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24"/>
        </w:rPr>
      </w:pPr>
      <w:r>
        <w:rPr>
          <w:rFonts w:hint="eastAsia" w:ascii="宋体" w:hAnsi="宋体"/>
          <w:sz w:val="24"/>
        </w:rPr>
        <w:t>附件1：</w:t>
      </w:r>
    </w:p>
    <w:p>
      <w:pPr>
        <w:rPr>
          <w:rFonts w:hint="eastAsia"/>
        </w:rPr>
      </w:pPr>
    </w:p>
    <w:p>
      <w:pPr>
        <w:rPr>
          <w:rFonts w:hint="eastAsia"/>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bookmarkStart w:id="1" w:name="_GoBack"/>
      <w:bookmarkEnd w:id="1"/>
      <w:r>
        <w:rPr>
          <w:rFonts w:ascii="宋体" w:hAnsi="宋体" w:cs="Arial"/>
          <w:sz w:val="44"/>
          <w:szCs w:val="44"/>
        </w:rPr>
        <w:t>2021年</w:t>
      </w:r>
      <w:r>
        <w:rPr>
          <w:rFonts w:ascii="Arial" w:hAnsi="Arial" w:eastAsia="方正小标宋简体" w:cs="Arial"/>
          <w:sz w:val="44"/>
          <w:szCs w:val="44"/>
        </w:rPr>
        <w:t>度</w:t>
      </w:r>
    </w:p>
    <w:p>
      <w:pPr>
        <w:jc w:val="center"/>
        <w:rPr>
          <w:rFonts w:ascii="Arial" w:hAnsi="Arial" w:cs="Arial"/>
        </w:rPr>
      </w:pPr>
    </w:p>
    <w:p>
      <w:pPr>
        <w:jc w:val="center"/>
        <w:rPr>
          <w:rFonts w:ascii="Arial" w:hAnsi="Arial" w:eastAsia="方正小标宋简体" w:cs="Arial"/>
          <w:sz w:val="44"/>
          <w:szCs w:val="44"/>
        </w:rPr>
      </w:pPr>
      <w:r>
        <w:rPr>
          <w:rFonts w:hint="eastAsia" w:ascii="Arial" w:hAnsi="Arial" w:eastAsia="方正小标宋简体" w:cs="Arial"/>
          <w:sz w:val="44"/>
          <w:szCs w:val="44"/>
          <w:lang w:eastAsia="zh-CN"/>
        </w:rPr>
        <w:t>吉林市昌邑区机关事务管理局</w:t>
      </w:r>
      <w:r>
        <w:rPr>
          <w:rFonts w:hint="eastAsia" w:ascii="Arial" w:hAnsi="Arial" w:eastAsia="方正小标宋简体" w:cs="Arial"/>
          <w:sz w:val="44"/>
          <w:szCs w:val="44"/>
          <w:lang w:val="en-US" w:eastAsia="zh-CN"/>
        </w:rPr>
        <w:t>(本级）</w:t>
      </w:r>
      <w:r>
        <w:rPr>
          <w:rFonts w:ascii="Arial" w:hAnsi="Arial" w:eastAsia="方正小标宋简体" w:cs="Arial"/>
          <w:sz w:val="44"/>
          <w:szCs w:val="44"/>
        </w:rPr>
        <w:t>部门决算</w:t>
      </w: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宋体" w:hAnsi="宋体" w:cs="Arial"/>
          <w:sz w:val="44"/>
          <w:szCs w:val="44"/>
        </w:rPr>
      </w:pPr>
      <w:r>
        <w:rPr>
          <w:rFonts w:ascii="宋体" w:hAnsi="宋体" w:cs="Arial"/>
          <w:sz w:val="44"/>
          <w:szCs w:val="44"/>
        </w:rPr>
        <w:t>2022</w:t>
      </w:r>
      <w:r>
        <w:rPr>
          <w:rFonts w:hint="eastAsia" w:ascii="仿宋_GB2312" w:hAnsi="宋体" w:eastAsia="仿宋_GB2312" w:cs="Arial"/>
          <w:sz w:val="44"/>
          <w:szCs w:val="44"/>
        </w:rPr>
        <w:t>年</w:t>
      </w:r>
      <w:r>
        <w:rPr>
          <w:rFonts w:hint="eastAsia" w:ascii="仿宋_GB2312" w:hAnsi="宋体" w:eastAsia="仿宋_GB2312" w:cs="Arial"/>
          <w:sz w:val="44"/>
          <w:szCs w:val="44"/>
          <w:lang w:val="en-US" w:eastAsia="zh-CN"/>
        </w:rPr>
        <w:t>9</w:t>
      </w:r>
      <w:r>
        <w:rPr>
          <w:rFonts w:hint="eastAsia" w:ascii="仿宋_GB2312" w:hAnsi="宋体" w:eastAsia="仿宋_GB2312" w:cs="Arial"/>
          <w:sz w:val="44"/>
          <w:szCs w:val="44"/>
        </w:rPr>
        <w:t xml:space="preserve"> 月 </w:t>
      </w:r>
      <w:r>
        <w:rPr>
          <w:rFonts w:hint="eastAsia" w:ascii="仿宋_GB2312" w:hAnsi="宋体" w:eastAsia="仿宋_GB2312" w:cs="Arial"/>
          <w:sz w:val="44"/>
          <w:szCs w:val="44"/>
          <w:lang w:val="en-US" w:eastAsia="zh-CN"/>
        </w:rPr>
        <w:t>9</w:t>
      </w:r>
      <w:r>
        <w:rPr>
          <w:rFonts w:hint="eastAsia" w:ascii="仿宋_GB2312" w:hAnsi="宋体" w:eastAsia="仿宋_GB2312" w:cs="Arial"/>
          <w:sz w:val="44"/>
          <w:szCs w:val="44"/>
        </w:rPr>
        <w:t xml:space="preserve"> 日</w:t>
      </w: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hint="eastAsia" w:ascii="仿宋" w:hAnsi="仿宋" w:eastAsia="仿宋"/>
          <w:sz w:val="32"/>
        </w:rPr>
      </w:pP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目   录</w:t>
      </w:r>
    </w:p>
    <w:p>
      <w:pPr>
        <w:rPr>
          <w:rFonts w:hint="eastAsia" w:ascii="黑体" w:hAnsi="黑体" w:eastAsia="黑体"/>
          <w:sz w:val="32"/>
        </w:rPr>
      </w:pPr>
    </w:p>
    <w:p>
      <w:pPr>
        <w:rPr>
          <w:rFonts w:hint="eastAsia" w:ascii="黑体" w:hAnsi="黑体" w:eastAsia="黑体"/>
          <w:sz w:val="32"/>
        </w:rPr>
      </w:pPr>
      <w:r>
        <w:rPr>
          <w:rFonts w:hint="eastAsia" w:ascii="黑体" w:hAnsi="黑体" w:eastAsia="黑体"/>
          <w:sz w:val="32"/>
        </w:rPr>
        <w:t>第一部分  部门概况</w:t>
      </w:r>
    </w:p>
    <w:p>
      <w:pPr>
        <w:rPr>
          <w:rFonts w:hint="eastAsia" w:ascii="仿宋" w:hAnsi="仿宋" w:eastAsia="仿宋"/>
          <w:sz w:val="32"/>
        </w:rPr>
      </w:pPr>
      <w:r>
        <w:rPr>
          <w:rFonts w:hint="eastAsia" w:ascii="仿宋" w:hAnsi="仿宋" w:eastAsia="仿宋"/>
          <w:sz w:val="32"/>
        </w:rPr>
        <w:t>一、部门职责</w:t>
      </w:r>
    </w:p>
    <w:p>
      <w:pPr>
        <w:rPr>
          <w:rFonts w:hint="eastAsia" w:ascii="仿宋" w:hAnsi="仿宋" w:eastAsia="仿宋"/>
          <w:sz w:val="32"/>
        </w:rPr>
      </w:pPr>
      <w:r>
        <w:rPr>
          <w:rFonts w:hint="eastAsia" w:ascii="仿宋" w:hAnsi="仿宋" w:eastAsia="仿宋"/>
          <w:sz w:val="32"/>
        </w:rPr>
        <w:t>二、机构设置及部门决算单位构成</w:t>
      </w:r>
    </w:p>
    <w:p>
      <w:pPr>
        <w:rPr>
          <w:rFonts w:hint="eastAsia" w:ascii="黑体" w:hAnsi="黑体" w:eastAsia="黑体"/>
          <w:sz w:val="32"/>
        </w:rPr>
      </w:pPr>
      <w:r>
        <w:rPr>
          <w:rFonts w:hint="eastAsia" w:ascii="黑体" w:hAnsi="黑体" w:eastAsia="黑体"/>
          <w:sz w:val="32"/>
        </w:rPr>
        <w:t xml:space="preserve">第二部分 </w:t>
      </w:r>
      <w:r>
        <w:rPr>
          <w:rFonts w:hint="eastAsia" w:ascii="宋体" w:hAnsi="宋体"/>
          <w:sz w:val="32"/>
        </w:rPr>
        <w:t>2021年</w:t>
      </w:r>
      <w:r>
        <w:rPr>
          <w:rFonts w:hint="eastAsia" w:ascii="黑体" w:hAnsi="黑体" w:eastAsia="黑体"/>
          <w:sz w:val="32"/>
        </w:rPr>
        <w:t>度部门决算表</w:t>
      </w:r>
    </w:p>
    <w:p>
      <w:pPr>
        <w:rPr>
          <w:rFonts w:hint="eastAsia" w:ascii="仿宋" w:hAnsi="仿宋" w:eastAsia="仿宋"/>
          <w:sz w:val="32"/>
        </w:rPr>
      </w:pPr>
      <w:r>
        <w:rPr>
          <w:rFonts w:hint="eastAsia" w:ascii="仿宋" w:hAnsi="仿宋" w:eastAsia="仿宋"/>
          <w:sz w:val="32"/>
        </w:rPr>
        <w:t>一、收入支出决算总表</w:t>
      </w:r>
    </w:p>
    <w:p>
      <w:pPr>
        <w:rPr>
          <w:rFonts w:hint="eastAsia" w:ascii="仿宋" w:hAnsi="仿宋" w:eastAsia="仿宋"/>
          <w:sz w:val="32"/>
        </w:rPr>
      </w:pPr>
      <w:r>
        <w:rPr>
          <w:rFonts w:hint="eastAsia" w:ascii="仿宋" w:hAnsi="仿宋" w:eastAsia="仿宋"/>
          <w:sz w:val="32"/>
        </w:rPr>
        <w:t>二、收入决算表</w:t>
      </w:r>
    </w:p>
    <w:p>
      <w:pPr>
        <w:rPr>
          <w:rFonts w:hint="eastAsia" w:ascii="仿宋" w:hAnsi="仿宋" w:eastAsia="仿宋"/>
          <w:sz w:val="32"/>
        </w:rPr>
      </w:pPr>
      <w:r>
        <w:rPr>
          <w:rFonts w:hint="eastAsia" w:ascii="仿宋" w:hAnsi="仿宋" w:eastAsia="仿宋"/>
          <w:sz w:val="32"/>
        </w:rPr>
        <w:t>三、支出决算表</w:t>
      </w:r>
    </w:p>
    <w:p>
      <w:pPr>
        <w:rPr>
          <w:rFonts w:hint="eastAsia" w:ascii="仿宋" w:hAnsi="仿宋" w:eastAsia="仿宋"/>
          <w:sz w:val="32"/>
        </w:rPr>
      </w:pPr>
      <w:r>
        <w:rPr>
          <w:rFonts w:hint="eastAsia" w:ascii="仿宋" w:hAnsi="仿宋" w:eastAsia="仿宋"/>
          <w:sz w:val="32"/>
        </w:rPr>
        <w:t>四、财政拨款收入支出决算总表</w:t>
      </w:r>
    </w:p>
    <w:p>
      <w:pPr>
        <w:rPr>
          <w:rFonts w:hint="eastAsia" w:ascii="仿宋" w:hAnsi="仿宋" w:eastAsia="仿宋"/>
          <w:sz w:val="32"/>
        </w:rPr>
      </w:pPr>
      <w:r>
        <w:rPr>
          <w:rFonts w:hint="eastAsia" w:ascii="仿宋" w:hAnsi="仿宋" w:eastAsia="仿宋"/>
          <w:sz w:val="32"/>
        </w:rPr>
        <w:t>五、一般公共预算财政拨款支出决算表</w:t>
      </w:r>
    </w:p>
    <w:p>
      <w:pPr>
        <w:rPr>
          <w:rFonts w:hint="eastAsia" w:ascii="仿宋" w:hAnsi="仿宋" w:eastAsia="仿宋"/>
          <w:sz w:val="32"/>
        </w:rPr>
      </w:pPr>
      <w:r>
        <w:rPr>
          <w:rFonts w:hint="eastAsia" w:ascii="仿宋" w:hAnsi="仿宋" w:eastAsia="仿宋"/>
          <w:sz w:val="32"/>
        </w:rPr>
        <w:t>六、一般公共预算财政拨款基本支出决算表</w:t>
      </w:r>
    </w:p>
    <w:p>
      <w:pPr>
        <w:rPr>
          <w:rFonts w:hint="eastAsia" w:ascii="仿宋" w:hAnsi="仿宋" w:eastAsia="仿宋"/>
          <w:sz w:val="32"/>
        </w:rPr>
      </w:pPr>
      <w:r>
        <w:rPr>
          <w:rFonts w:hint="eastAsia" w:ascii="仿宋" w:hAnsi="仿宋" w:eastAsia="仿宋"/>
          <w:sz w:val="32"/>
        </w:rPr>
        <w:t>七、一般公共预算财政拨款“三公”经费支出决算表</w:t>
      </w:r>
    </w:p>
    <w:p>
      <w:pPr>
        <w:rPr>
          <w:rFonts w:ascii="仿宋" w:hAnsi="仿宋" w:eastAsia="仿宋"/>
          <w:sz w:val="32"/>
        </w:rPr>
      </w:pPr>
      <w:r>
        <w:rPr>
          <w:rFonts w:hint="eastAsia" w:ascii="仿宋" w:hAnsi="仿宋" w:eastAsia="仿宋"/>
          <w:sz w:val="32"/>
        </w:rPr>
        <w:t>八、政府性基金预算财政拨款收入支出决算表</w:t>
      </w:r>
    </w:p>
    <w:p>
      <w:pPr>
        <w:rPr>
          <w:rFonts w:hint="eastAsia" w:ascii="仿宋" w:hAnsi="仿宋" w:eastAsia="仿宋"/>
          <w:sz w:val="32"/>
        </w:rPr>
      </w:pPr>
      <w:r>
        <w:rPr>
          <w:rFonts w:hint="eastAsia" w:ascii="仿宋" w:hAnsi="仿宋" w:eastAsia="仿宋"/>
          <w:sz w:val="32"/>
        </w:rPr>
        <w:t>九、</w:t>
      </w:r>
      <w:r>
        <w:rPr>
          <w:rFonts w:hint="eastAsia" w:ascii="仿宋_GB2312" w:hAnsi="仿宋" w:eastAsia="仿宋_GB2312"/>
          <w:sz w:val="32"/>
          <w:szCs w:val="30"/>
        </w:rPr>
        <w:t>国有</w:t>
      </w:r>
      <w:r>
        <w:rPr>
          <w:rFonts w:ascii="仿宋_GB2312" w:hAnsi="仿宋" w:eastAsia="仿宋_GB2312"/>
          <w:sz w:val="32"/>
          <w:szCs w:val="30"/>
        </w:rPr>
        <w:t>资本经营预算</w:t>
      </w:r>
      <w:r>
        <w:rPr>
          <w:rFonts w:hint="eastAsia" w:ascii="仿宋_GB2312" w:hAnsi="仿宋" w:eastAsia="仿宋_GB2312"/>
          <w:sz w:val="32"/>
          <w:szCs w:val="30"/>
        </w:rPr>
        <w:t>财政拨款支出</w:t>
      </w:r>
      <w:r>
        <w:rPr>
          <w:rFonts w:ascii="仿宋_GB2312" w:hAnsi="仿宋" w:eastAsia="仿宋_GB2312"/>
          <w:sz w:val="32"/>
          <w:szCs w:val="30"/>
        </w:rPr>
        <w:t>决算表</w:t>
      </w:r>
    </w:p>
    <w:p>
      <w:pPr>
        <w:rPr>
          <w:rFonts w:hint="eastAsia" w:ascii="仿宋" w:hAnsi="仿宋" w:eastAsia="仿宋"/>
          <w:sz w:val="32"/>
        </w:rPr>
      </w:pPr>
      <w:r>
        <w:rPr>
          <w:rFonts w:hint="eastAsia" w:ascii="仿宋" w:hAnsi="仿宋" w:eastAsia="仿宋"/>
          <w:sz w:val="32"/>
        </w:rPr>
        <w:t>十、部门预算项目支出绩效自评表</w:t>
      </w:r>
    </w:p>
    <w:p>
      <w:pPr>
        <w:rPr>
          <w:rFonts w:hint="eastAsia" w:ascii="黑体" w:hAnsi="黑体" w:eastAsia="黑体"/>
          <w:sz w:val="32"/>
        </w:rPr>
      </w:pPr>
      <w:r>
        <w:rPr>
          <w:rFonts w:hint="eastAsia" w:ascii="黑体" w:hAnsi="黑体" w:eastAsia="黑体"/>
          <w:sz w:val="32"/>
        </w:rPr>
        <w:t xml:space="preserve">第三部分  </w:t>
      </w:r>
      <w:r>
        <w:rPr>
          <w:rFonts w:hint="eastAsia" w:ascii="宋体" w:hAnsi="宋体"/>
          <w:sz w:val="32"/>
        </w:rPr>
        <w:t>2021年</w:t>
      </w:r>
      <w:r>
        <w:rPr>
          <w:rFonts w:hint="eastAsia" w:ascii="黑体" w:hAnsi="黑体" w:eastAsia="黑体"/>
          <w:sz w:val="32"/>
        </w:rPr>
        <w:t>度部门决算情况说明</w:t>
      </w:r>
    </w:p>
    <w:p>
      <w:pPr>
        <w:rPr>
          <w:rFonts w:hint="eastAsia" w:ascii="仿宋" w:hAnsi="仿宋" w:eastAsia="仿宋"/>
          <w:sz w:val="32"/>
        </w:rPr>
      </w:pPr>
      <w:r>
        <w:rPr>
          <w:rFonts w:hint="eastAsia" w:ascii="仿宋" w:hAnsi="仿宋" w:eastAsia="仿宋"/>
          <w:sz w:val="32"/>
        </w:rPr>
        <w:t>一、收入支出决算总体情况说明</w:t>
      </w:r>
    </w:p>
    <w:p>
      <w:pPr>
        <w:rPr>
          <w:rFonts w:hint="eastAsia" w:ascii="仿宋" w:hAnsi="仿宋" w:eastAsia="仿宋"/>
          <w:sz w:val="32"/>
        </w:rPr>
      </w:pPr>
      <w:r>
        <w:rPr>
          <w:rFonts w:hint="eastAsia" w:ascii="仿宋" w:hAnsi="仿宋" w:eastAsia="仿宋"/>
          <w:sz w:val="32"/>
        </w:rPr>
        <w:t>二、收入决算情况说明</w:t>
      </w:r>
    </w:p>
    <w:p>
      <w:pPr>
        <w:rPr>
          <w:rFonts w:hint="eastAsia" w:ascii="仿宋" w:hAnsi="仿宋" w:eastAsia="仿宋"/>
          <w:sz w:val="32"/>
        </w:rPr>
      </w:pPr>
      <w:r>
        <w:rPr>
          <w:rFonts w:hint="eastAsia" w:ascii="仿宋" w:hAnsi="仿宋" w:eastAsia="仿宋"/>
          <w:sz w:val="32"/>
        </w:rPr>
        <w:t>三、支出决算情况说明</w:t>
      </w:r>
    </w:p>
    <w:p>
      <w:pPr>
        <w:rPr>
          <w:rFonts w:hint="eastAsia" w:ascii="仿宋" w:hAnsi="仿宋" w:eastAsia="仿宋"/>
          <w:sz w:val="32"/>
        </w:rPr>
      </w:pPr>
      <w:r>
        <w:rPr>
          <w:rFonts w:hint="eastAsia" w:ascii="仿宋" w:hAnsi="仿宋" w:eastAsia="仿宋"/>
          <w:sz w:val="32"/>
        </w:rPr>
        <w:t>四、财政拨款收入支出决算总体情况说明</w:t>
      </w:r>
    </w:p>
    <w:p>
      <w:pPr>
        <w:rPr>
          <w:rFonts w:hint="eastAsia" w:ascii="仿宋" w:hAnsi="仿宋" w:eastAsia="仿宋"/>
          <w:sz w:val="32"/>
        </w:rPr>
      </w:pPr>
      <w:r>
        <w:rPr>
          <w:rFonts w:hint="eastAsia" w:ascii="仿宋" w:hAnsi="仿宋" w:eastAsia="仿宋"/>
          <w:sz w:val="32"/>
        </w:rPr>
        <w:t>五、一般公共预算财政拨款支出决算情况说明</w:t>
      </w:r>
    </w:p>
    <w:p>
      <w:pPr>
        <w:rPr>
          <w:rFonts w:hint="eastAsia" w:ascii="仿宋" w:hAnsi="仿宋" w:eastAsia="仿宋"/>
          <w:sz w:val="32"/>
        </w:rPr>
      </w:pPr>
      <w:r>
        <w:rPr>
          <w:rFonts w:hint="eastAsia" w:ascii="仿宋" w:hAnsi="仿宋" w:eastAsia="仿宋"/>
          <w:sz w:val="32"/>
        </w:rPr>
        <w:t>六、一般公共预算财政拨款基本支出决算情况说明</w:t>
      </w:r>
    </w:p>
    <w:p>
      <w:pPr>
        <w:rPr>
          <w:rFonts w:hint="eastAsia" w:ascii="仿宋" w:hAnsi="仿宋" w:eastAsia="仿宋"/>
          <w:sz w:val="32"/>
        </w:rPr>
      </w:pPr>
      <w:r>
        <w:rPr>
          <w:rFonts w:hint="eastAsia" w:ascii="仿宋" w:hAnsi="仿宋" w:eastAsia="仿宋"/>
          <w:sz w:val="32"/>
        </w:rPr>
        <w:t>七、一般公共预算财政拨款“三公”经费支出决算情况说明</w:t>
      </w:r>
    </w:p>
    <w:p>
      <w:pPr>
        <w:rPr>
          <w:rFonts w:ascii="仿宋" w:hAnsi="仿宋" w:eastAsia="仿宋"/>
          <w:sz w:val="32"/>
        </w:rPr>
      </w:pPr>
      <w:r>
        <w:rPr>
          <w:rFonts w:hint="eastAsia" w:ascii="仿宋" w:hAnsi="仿宋" w:eastAsia="仿宋"/>
          <w:sz w:val="32"/>
        </w:rPr>
        <w:t>八、政府性基金预算财政拨款收入支出决算情况说明</w:t>
      </w:r>
    </w:p>
    <w:p>
      <w:pPr>
        <w:rPr>
          <w:rFonts w:hint="eastAsia" w:ascii="仿宋" w:hAnsi="仿宋" w:eastAsia="仿宋"/>
          <w:sz w:val="32"/>
        </w:rPr>
      </w:pPr>
      <w:r>
        <w:rPr>
          <w:rFonts w:hint="eastAsia" w:ascii="仿宋" w:hAnsi="仿宋" w:eastAsia="仿宋"/>
          <w:sz w:val="32"/>
        </w:rPr>
        <w:t>九、</w:t>
      </w:r>
      <w:r>
        <w:rPr>
          <w:rFonts w:hint="eastAsia" w:ascii="仿宋_GB2312" w:hAnsi="仿宋" w:eastAsia="仿宋_GB2312"/>
          <w:sz w:val="32"/>
          <w:szCs w:val="30"/>
        </w:rPr>
        <w:t>国有</w:t>
      </w:r>
      <w:r>
        <w:rPr>
          <w:rFonts w:ascii="仿宋_GB2312" w:hAnsi="仿宋" w:eastAsia="仿宋_GB2312"/>
          <w:sz w:val="32"/>
          <w:szCs w:val="30"/>
        </w:rPr>
        <w:t>资本经营预算</w:t>
      </w:r>
      <w:r>
        <w:rPr>
          <w:rFonts w:hint="eastAsia" w:ascii="仿宋_GB2312" w:hAnsi="仿宋" w:eastAsia="仿宋_GB2312"/>
          <w:sz w:val="32"/>
          <w:szCs w:val="30"/>
        </w:rPr>
        <w:t>财政拨款支出</w:t>
      </w:r>
      <w:r>
        <w:rPr>
          <w:rFonts w:ascii="仿宋_GB2312" w:hAnsi="仿宋" w:eastAsia="仿宋_GB2312"/>
          <w:sz w:val="32"/>
          <w:szCs w:val="30"/>
        </w:rPr>
        <w:t>决算</w:t>
      </w:r>
      <w:r>
        <w:rPr>
          <w:rFonts w:hint="eastAsia" w:ascii="仿宋_GB2312" w:hAnsi="仿宋" w:eastAsia="仿宋_GB2312"/>
          <w:sz w:val="32"/>
          <w:szCs w:val="30"/>
        </w:rPr>
        <w:t>情况说明</w:t>
      </w:r>
    </w:p>
    <w:p>
      <w:pPr>
        <w:rPr>
          <w:rFonts w:hint="eastAsia" w:ascii="仿宋" w:hAnsi="仿宋" w:eastAsia="仿宋"/>
          <w:sz w:val="32"/>
        </w:rPr>
      </w:pPr>
      <w:r>
        <w:rPr>
          <w:rFonts w:hint="eastAsia" w:ascii="仿宋" w:hAnsi="仿宋" w:eastAsia="仿宋"/>
          <w:sz w:val="32"/>
        </w:rPr>
        <w:t>十、预算绩效管理情况说明</w:t>
      </w:r>
    </w:p>
    <w:p>
      <w:pPr>
        <w:rPr>
          <w:rFonts w:hint="eastAsia" w:ascii="仿宋" w:hAnsi="仿宋" w:eastAsia="仿宋"/>
          <w:sz w:val="32"/>
        </w:rPr>
      </w:pPr>
      <w:r>
        <w:rPr>
          <w:rFonts w:hint="eastAsia" w:ascii="仿宋" w:hAnsi="仿宋" w:eastAsia="仿宋"/>
          <w:sz w:val="32"/>
        </w:rPr>
        <w:t>十一、其他重要事项情况说明</w:t>
      </w:r>
    </w:p>
    <w:p>
      <w:pPr>
        <w:rPr>
          <w:rFonts w:hint="eastAsia" w:ascii="黑体" w:hAnsi="黑体" w:eastAsia="黑体"/>
          <w:sz w:val="32"/>
        </w:rPr>
      </w:pPr>
      <w:r>
        <w:rPr>
          <w:rFonts w:hint="eastAsia" w:ascii="黑体" w:hAnsi="黑体" w:eastAsia="黑体"/>
          <w:sz w:val="32"/>
        </w:rPr>
        <w:t>第四部分  名词解释</w:t>
      </w:r>
    </w:p>
    <w:p>
      <w:pPr>
        <w:rPr>
          <w:rFonts w:hint="eastAsia" w:ascii="仿宋" w:hAnsi="仿宋" w:eastAsia="仿宋"/>
          <w:sz w:val="32"/>
        </w:rPr>
      </w:pPr>
    </w:p>
    <w:p>
      <w:pPr>
        <w:rPr>
          <w:rFonts w:hint="eastAsia" w:ascii="仿宋" w:hAnsi="仿宋" w:eastAsia="仿宋"/>
          <w:sz w:val="32"/>
        </w:rPr>
      </w:pPr>
    </w:p>
    <w:p>
      <w:pPr>
        <w:rPr>
          <w:rFonts w:hint="eastAsia" w:ascii="仿宋" w:hAnsi="仿宋" w:eastAsia="仿宋"/>
          <w:sz w:val="32"/>
        </w:rPr>
      </w:pPr>
    </w:p>
    <w:p>
      <w:pPr>
        <w:jc w:val="center"/>
        <w:rPr>
          <w:rFonts w:hint="eastAsia" w:ascii="黑体" w:hAnsi="黑体" w:eastAsia="黑体"/>
          <w:sz w:val="32"/>
        </w:rPr>
      </w:pPr>
    </w:p>
    <w:p>
      <w:pPr>
        <w:jc w:val="center"/>
        <w:rPr>
          <w:rFonts w:hint="eastAsia" w:ascii="仿宋" w:hAnsi="仿宋" w:eastAsia="仿宋"/>
          <w:sz w:val="32"/>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ind w:firstLine="2200" w:firstLineChars="500"/>
        <w:rPr>
          <w:rFonts w:ascii="方正小标宋简体" w:hAnsi="方正小标宋简体" w:eastAsia="方正小标宋简体"/>
          <w:sz w:val="44"/>
        </w:rPr>
      </w:pPr>
    </w:p>
    <w:p>
      <w:pPr>
        <w:ind w:firstLine="2200" w:firstLineChars="500"/>
        <w:rPr>
          <w:rFonts w:ascii="方正小标宋简体" w:hAnsi="方正小标宋简体" w:eastAsia="方正小标宋简体"/>
          <w:sz w:val="44"/>
        </w:rPr>
      </w:pPr>
    </w:p>
    <w:p>
      <w:pPr>
        <w:rPr>
          <w:rFonts w:hint="eastAsia" w:ascii="方正小标宋简体" w:hAnsi="方正小标宋简体" w:eastAsia="方正小标宋简体"/>
          <w:sz w:val="44"/>
        </w:rPr>
      </w:pPr>
    </w:p>
    <w:p>
      <w:pPr>
        <w:ind w:firstLine="2200" w:firstLineChars="500"/>
        <w:rPr>
          <w:rFonts w:hint="eastAsia" w:ascii="方正小标宋简体" w:hAnsi="方正小标宋简体" w:eastAsia="方正小标宋简体"/>
          <w:sz w:val="44"/>
        </w:rPr>
      </w:pPr>
      <w:r>
        <w:rPr>
          <w:rFonts w:hint="eastAsia" w:ascii="方正小标宋简体" w:hAnsi="方正小标宋简体" w:eastAsia="方正小标宋简体"/>
          <w:sz w:val="44"/>
        </w:rPr>
        <w:t>第一部分  部门概况</w:t>
      </w:r>
    </w:p>
    <w:p>
      <w:pPr>
        <w:jc w:val="center"/>
        <w:rPr>
          <w:rFonts w:hint="eastAsia" w:ascii="黑体" w:hAnsi="黑体" w:eastAsia="黑体"/>
          <w:sz w:val="32"/>
        </w:rPr>
      </w:pPr>
    </w:p>
    <w:p>
      <w:pPr>
        <w:rPr>
          <w:rFonts w:hint="eastAsia" w:ascii="黑体" w:hAnsi="黑体" w:eastAsia="黑体"/>
          <w:sz w:val="32"/>
        </w:rPr>
      </w:pPr>
      <w:r>
        <w:rPr>
          <w:rFonts w:hint="eastAsia" w:ascii="黑体" w:hAnsi="黑体" w:eastAsia="黑体"/>
          <w:sz w:val="32"/>
        </w:rPr>
        <w:t xml:space="preserve">    一、部门职责</w:t>
      </w:r>
    </w:p>
    <w:p>
      <w:pPr>
        <w:ind w:firstLine="640" w:firstLineChars="200"/>
        <w:rPr>
          <w:rFonts w:hint="eastAsia" w:ascii="仿宋" w:hAnsi="仿宋" w:eastAsia="仿宋" w:cs="仿宋"/>
          <w:sz w:val="32"/>
          <w:szCs w:val="32"/>
        </w:rPr>
      </w:pPr>
      <w:r>
        <w:rPr>
          <w:rFonts w:hint="eastAsia" w:ascii="仿宋" w:hAnsi="仿宋" w:eastAsia="仿宋"/>
          <w:sz w:val="32"/>
        </w:rPr>
        <w:t xml:space="preserve"> </w:t>
      </w:r>
      <w:r>
        <w:rPr>
          <w:rFonts w:hint="eastAsia" w:ascii="仿宋" w:hAnsi="仿宋" w:eastAsia="仿宋" w:cs="仿宋"/>
          <w:sz w:val="32"/>
          <w:szCs w:val="32"/>
        </w:rPr>
        <w:t>吉林市</w:t>
      </w:r>
      <w:r>
        <w:rPr>
          <w:rFonts w:hint="eastAsia" w:ascii="仿宋" w:hAnsi="仿宋" w:eastAsia="仿宋" w:cs="仿宋"/>
          <w:sz w:val="32"/>
          <w:szCs w:val="32"/>
          <w:lang w:eastAsia="zh-CN"/>
        </w:rPr>
        <w:t>昌邑区机关事务管理局为昌邑区人民政府派出机构</w:t>
      </w:r>
      <w:r>
        <w:rPr>
          <w:rFonts w:hint="eastAsia" w:ascii="仿宋" w:hAnsi="仿宋" w:eastAsia="仿宋" w:cs="仿宋"/>
          <w:sz w:val="32"/>
          <w:szCs w:val="32"/>
        </w:rPr>
        <w:t>，正科级。主要职责包括：</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贯彻执行国家和省、市有关机关事务管理工作的方针政策，负责拟订全区机关事务管理工作的政策、规定和规章制度并组织实施；研究拟订全区机关后勤体制改革的政策、规划和办法并监督实施；指导区直机关后勤服务工作，推动机关后勤服务单位的改革和发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负责区直行政事业单位国有资产管理，承担相关产权界定、清查登记、资产处置工作，接受区财政局的指导和监督检查；负责区直机关、事业单位公务用车的编制、配备、更新、处置工作；推进公务用车制度改革。</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负责区直机关、事业单位房地产管理工作，制定规章制度并组织实施；负责区直机关、事业单位办公用房的建设项目审核、计划编制、建设监管工作；负责区直机关、事业单位办公用房及业务用房的权属登记、使用调配和大维修护等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（四）负责区直机关、事业单位住房制度改革工作；拟订住房制度改革实施方案、住房保障和管理的规章制度并组织实施。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（五）拟订本级公务接待的范围和标准，负责本级公务接待工作。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负责推进、指导、协调、监督全区的公共机构节能工作；负责拟订全区公共机构节约能源管理的规划、相关制度并组织实施；负责区直机关节约能源管理工作，会同有关部门制定规划、相关制度并组织实施。</w:t>
      </w:r>
    </w:p>
    <w:p>
      <w:pPr>
        <w:ind w:firstLine="800" w:firstLineChars="250"/>
        <w:rPr>
          <w:rFonts w:hint="eastAsia" w:ascii="仿宋" w:hAnsi="仿宋" w:eastAsia="仿宋" w:cs="仿宋"/>
          <w:sz w:val="32"/>
          <w:szCs w:val="32"/>
        </w:rPr>
      </w:pPr>
      <w:r>
        <w:rPr>
          <w:rFonts w:hint="eastAsia" w:ascii="仿宋" w:hAnsi="仿宋" w:eastAsia="仿宋" w:cs="仿宋"/>
          <w:sz w:val="32"/>
          <w:szCs w:val="32"/>
        </w:rPr>
        <w:t>(七)负责区委、 区人大、区政府、区政协机关办公楼的安全保卫和消防工作；协调机关驻地的社会综合治理、绿化、爱国卫生、交通安全、环境综合整治等社会事务工作。</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（八）负责管理指定范围的政府采购工作；管理机关在公务活动中按规定上缴的礼品、礼金。</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（九）加强对全区机关事务管理工作的指导和监督检查，纠正违法违纪行为；指导并组织全区机关后勤人员岗位培训，对机关后勤改革进行业务指导。</w:t>
      </w:r>
    </w:p>
    <w:p>
      <w:pPr>
        <w:ind w:firstLine="640" w:firstLineChars="200"/>
        <w:rPr>
          <w:rFonts w:hint="eastAsia" w:ascii="仿宋" w:hAnsi="仿宋" w:eastAsia="仿宋"/>
          <w:sz w:val="32"/>
        </w:rPr>
      </w:pPr>
      <w:r>
        <w:rPr>
          <w:rFonts w:hint="eastAsia" w:ascii="仿宋" w:hAnsi="仿宋" w:eastAsia="仿宋" w:cs="仿宋"/>
          <w:sz w:val="32"/>
          <w:szCs w:val="32"/>
        </w:rPr>
        <w:t>（十）承办区委、区政府交办的其他事项。</w:t>
      </w:r>
    </w:p>
    <w:p>
      <w:pPr>
        <w:ind w:firstLine="640" w:firstLineChars="200"/>
        <w:rPr>
          <w:rFonts w:hint="eastAsia" w:ascii="仿宋" w:hAnsi="仿宋" w:eastAsia="仿宋"/>
          <w:sz w:val="32"/>
        </w:rPr>
      </w:pPr>
    </w:p>
    <w:p>
      <w:pPr>
        <w:numPr>
          <w:ilvl w:val="0"/>
          <w:numId w:val="1"/>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ind w:firstLine="640" w:firstLineChars="200"/>
        <w:rPr>
          <w:rFonts w:hint="eastAsia" w:ascii="仿宋" w:hAnsi="仿宋" w:eastAsia="仿宋"/>
          <w:sz w:val="32"/>
        </w:rPr>
      </w:pPr>
      <w:r>
        <w:rPr>
          <w:rFonts w:hint="eastAsia" w:ascii="仿宋" w:hAnsi="仿宋" w:eastAsia="仿宋"/>
          <w:sz w:val="32"/>
        </w:rPr>
        <w:t>根据上述职责，</w:t>
      </w:r>
      <w:r>
        <w:rPr>
          <w:rFonts w:hint="eastAsia" w:ascii="仿宋" w:hAnsi="仿宋" w:eastAsia="仿宋" w:cs="仿宋"/>
          <w:sz w:val="32"/>
        </w:rPr>
        <w:t>吉林市</w:t>
      </w:r>
      <w:r>
        <w:rPr>
          <w:rFonts w:hint="eastAsia" w:ascii="仿宋" w:hAnsi="仿宋" w:eastAsia="仿宋" w:cs="仿宋"/>
          <w:sz w:val="32"/>
          <w:lang w:eastAsia="zh-CN"/>
        </w:rPr>
        <w:t>昌邑区机关事务管理局</w:t>
      </w:r>
      <w:r>
        <w:rPr>
          <w:rFonts w:hint="eastAsia" w:ascii="仿宋" w:hAnsi="仿宋" w:eastAsia="仿宋" w:cs="仿宋"/>
          <w:sz w:val="32"/>
          <w:szCs w:val="32"/>
        </w:rPr>
        <w:t>内设</w:t>
      </w:r>
      <w:r>
        <w:rPr>
          <w:rFonts w:hint="eastAsia" w:ascii="仿宋" w:hAnsi="仿宋" w:eastAsia="仿宋" w:cs="仿宋"/>
          <w:sz w:val="32"/>
          <w:szCs w:val="32"/>
          <w:lang w:val="en-US" w:eastAsia="zh-CN"/>
        </w:rPr>
        <w:t>4个</w:t>
      </w:r>
      <w:r>
        <w:rPr>
          <w:rFonts w:hint="eastAsia" w:ascii="仿宋" w:hAnsi="仿宋" w:eastAsia="仿宋" w:cs="仿宋"/>
          <w:sz w:val="32"/>
          <w:szCs w:val="32"/>
        </w:rPr>
        <w:t>机构</w:t>
      </w:r>
      <w:r>
        <w:rPr>
          <w:rFonts w:hint="eastAsia" w:ascii="仿宋" w:hAnsi="仿宋" w:eastAsia="仿宋"/>
          <w:sz w:val="32"/>
        </w:rPr>
        <w:t>分别为</w:t>
      </w:r>
      <w:r>
        <w:rPr>
          <w:rFonts w:hint="eastAsia" w:ascii="仿宋" w:hAnsi="仿宋" w:eastAsia="仿宋"/>
          <w:sz w:val="32"/>
          <w:lang w:eastAsia="zh-CN"/>
        </w:rPr>
        <w:t>：</w:t>
      </w:r>
      <w:r>
        <w:rPr>
          <w:rFonts w:hint="eastAsia" w:ascii="仿宋" w:hAnsi="仿宋" w:eastAsia="仿宋" w:cs="仿宋"/>
          <w:sz w:val="32"/>
          <w:szCs w:val="32"/>
        </w:rPr>
        <w:t>办公室（公共机构节能工作办公室）</w:t>
      </w:r>
      <w:r>
        <w:rPr>
          <w:rFonts w:hint="eastAsia" w:ascii="仿宋" w:hAnsi="仿宋" w:eastAsia="仿宋" w:cs="仿宋"/>
          <w:sz w:val="32"/>
          <w:szCs w:val="32"/>
          <w:lang w:eastAsia="zh-CN"/>
        </w:rPr>
        <w:t>、综合</w:t>
      </w:r>
      <w:r>
        <w:rPr>
          <w:rFonts w:hint="eastAsia" w:ascii="仿宋" w:hAnsi="仿宋" w:eastAsia="仿宋" w:cs="仿宋"/>
          <w:sz w:val="32"/>
          <w:szCs w:val="32"/>
        </w:rPr>
        <w:t>科</w:t>
      </w:r>
      <w:r>
        <w:rPr>
          <w:rFonts w:hint="eastAsia" w:ascii="仿宋" w:hAnsi="仿宋" w:eastAsia="仿宋" w:cs="仿宋"/>
          <w:sz w:val="32"/>
          <w:szCs w:val="32"/>
          <w:lang w:eastAsia="zh-CN"/>
        </w:rPr>
        <w:t>、资产</w:t>
      </w:r>
      <w:r>
        <w:rPr>
          <w:rFonts w:hint="eastAsia" w:ascii="仿宋" w:hAnsi="仿宋" w:eastAsia="仿宋" w:cs="仿宋"/>
          <w:sz w:val="32"/>
          <w:szCs w:val="32"/>
        </w:rPr>
        <w:t>科</w:t>
      </w:r>
      <w:r>
        <w:rPr>
          <w:rFonts w:hint="eastAsia" w:ascii="仿宋" w:hAnsi="仿宋" w:eastAsia="仿宋" w:cs="仿宋"/>
          <w:sz w:val="32"/>
          <w:szCs w:val="32"/>
          <w:lang w:eastAsia="zh-CN"/>
        </w:rPr>
        <w:t>、</w:t>
      </w:r>
      <w:r>
        <w:rPr>
          <w:rFonts w:hint="eastAsia" w:ascii="仿宋" w:hAnsi="仿宋" w:eastAsia="仿宋" w:cs="仿宋"/>
          <w:sz w:val="32"/>
          <w:szCs w:val="32"/>
        </w:rPr>
        <w:t>后勤管理科</w:t>
      </w:r>
      <w:r>
        <w:rPr>
          <w:rFonts w:hint="eastAsia" w:ascii="仿宋" w:hAnsi="仿宋" w:eastAsia="仿宋" w:cs="仿宋"/>
          <w:sz w:val="32"/>
          <w:szCs w:val="32"/>
          <w:lang w:eastAsia="zh-CN"/>
        </w:rPr>
        <w:t>。</w:t>
      </w:r>
    </w:p>
    <w:p>
      <w:pPr>
        <w:ind w:firstLine="640" w:firstLineChars="200"/>
        <w:rPr>
          <w:rFonts w:hint="eastAsia" w:ascii="仿宋" w:hAnsi="仿宋" w:eastAsia="仿宋"/>
          <w:sz w:val="32"/>
        </w:rPr>
      </w:pPr>
      <w:r>
        <w:rPr>
          <w:rFonts w:hint="eastAsia" w:ascii="仿宋" w:hAnsi="仿宋" w:eastAsia="仿宋"/>
          <w:sz w:val="32"/>
        </w:rPr>
        <w:t>纳入</w:t>
      </w:r>
      <w:r>
        <w:rPr>
          <w:rFonts w:hint="eastAsia" w:ascii="仿宋" w:hAnsi="仿宋" w:eastAsia="仿宋" w:cs="仿宋"/>
          <w:sz w:val="32"/>
        </w:rPr>
        <w:t>吉林市</w:t>
      </w:r>
      <w:r>
        <w:rPr>
          <w:rFonts w:hint="eastAsia" w:ascii="仿宋" w:hAnsi="仿宋" w:eastAsia="仿宋" w:cs="仿宋"/>
          <w:sz w:val="32"/>
          <w:lang w:eastAsia="zh-CN"/>
        </w:rPr>
        <w:t>昌邑区机关事务管理局</w:t>
      </w:r>
      <w:r>
        <w:rPr>
          <w:rFonts w:ascii="宋体" w:hAnsi="宋体"/>
          <w:sz w:val="32"/>
        </w:rPr>
        <w:t>2020</w:t>
      </w:r>
      <w:r>
        <w:rPr>
          <w:rFonts w:hint="eastAsia" w:ascii="仿宋" w:hAnsi="仿宋" w:eastAsia="仿宋"/>
          <w:sz w:val="32"/>
        </w:rPr>
        <w:t>年度部门决算编制范围的单位包括：</w:t>
      </w:r>
    </w:p>
    <w:p>
      <w:pPr>
        <w:ind w:firstLine="640" w:firstLineChars="200"/>
        <w:rPr>
          <w:rFonts w:hint="eastAsia" w:ascii="仿宋" w:hAnsi="仿宋" w:eastAsia="仿宋"/>
          <w:sz w:val="32"/>
          <w:lang w:eastAsia="zh-CN"/>
        </w:rPr>
      </w:pPr>
      <w:r>
        <w:rPr>
          <w:rFonts w:hint="eastAsia" w:ascii="仿宋" w:hAnsi="仿宋" w:eastAsia="仿宋"/>
          <w:sz w:val="32"/>
        </w:rPr>
        <w:t>1</w:t>
      </w:r>
      <w:r>
        <w:rPr>
          <w:rFonts w:hint="eastAsia" w:ascii="仿宋" w:hAnsi="仿宋" w:eastAsia="仿宋"/>
          <w:sz w:val="32"/>
          <w:lang w:eastAsia="zh-CN"/>
        </w:rPr>
        <w:t>.</w:t>
      </w:r>
      <w:r>
        <w:rPr>
          <w:rFonts w:hint="eastAsia" w:ascii="仿宋" w:hAnsi="仿宋" w:eastAsia="仿宋" w:cs="仿宋"/>
          <w:sz w:val="32"/>
        </w:rPr>
        <w:t>吉林市</w:t>
      </w:r>
      <w:r>
        <w:rPr>
          <w:rFonts w:hint="eastAsia" w:ascii="仿宋" w:hAnsi="仿宋" w:eastAsia="仿宋" w:cs="仿宋"/>
          <w:sz w:val="32"/>
          <w:lang w:eastAsia="zh-CN"/>
        </w:rPr>
        <w:t>昌邑区机关事务管理局（</w:t>
      </w:r>
      <w:r>
        <w:rPr>
          <w:rFonts w:hint="eastAsia" w:ascii="仿宋" w:hAnsi="仿宋" w:eastAsia="仿宋"/>
          <w:sz w:val="32"/>
        </w:rPr>
        <w:t>本级</w:t>
      </w:r>
      <w:r>
        <w:rPr>
          <w:rFonts w:hint="eastAsia" w:ascii="仿宋" w:hAnsi="仿宋" w:eastAsia="仿宋"/>
          <w:sz w:val="32"/>
          <w:lang w:eastAsia="zh-CN"/>
        </w:rPr>
        <w:t>）。</w:t>
      </w:r>
    </w:p>
    <w:p>
      <w:pPr>
        <w:ind w:firstLine="640" w:firstLineChars="200"/>
        <w:rPr>
          <w:rFonts w:hint="eastAsia" w:ascii="仿宋" w:hAnsi="仿宋" w:eastAsia="仿宋"/>
          <w:sz w:val="32"/>
          <w:lang w:eastAsia="zh-CN"/>
        </w:rPr>
      </w:pPr>
      <w:r>
        <w:rPr>
          <w:rFonts w:hint="eastAsia" w:ascii="仿宋" w:hAnsi="仿宋" w:eastAsia="仿宋"/>
          <w:sz w:val="32"/>
        </w:rPr>
        <w:t>2.</w:t>
      </w:r>
      <w:r>
        <w:rPr>
          <w:rFonts w:hint="eastAsia" w:ascii="仿宋" w:hAnsi="仿宋" w:eastAsia="仿宋"/>
          <w:sz w:val="32"/>
          <w:lang w:eastAsia="zh-CN"/>
        </w:rPr>
        <w:t>吉林市昌邑区政府采购中心。</w:t>
      </w: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ascii="方正小标宋简体" w:hAnsi="方正小标宋简体" w:eastAsia="方正小标宋简体"/>
          <w:sz w:val="44"/>
        </w:rPr>
      </w:pPr>
    </w:p>
    <w:p>
      <w:pPr>
        <w:jc w:val="center"/>
        <w:rPr>
          <w:rFonts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ascii="方正小标宋简体" w:hAnsi="方正小标宋简体" w:eastAsia="方正小标宋简体"/>
          <w:sz w:val="44"/>
        </w:rPr>
      </w:pPr>
      <w:r>
        <w:rPr>
          <w:rFonts w:hint="eastAsia" w:ascii="方正小标宋简体" w:hAnsi="方正小标宋简体" w:eastAsia="方正小标宋简体"/>
          <w:sz w:val="44"/>
        </w:rPr>
        <w:t xml:space="preserve">第二部分 </w:t>
      </w:r>
      <w:r>
        <w:rPr>
          <w:rFonts w:ascii="方正小标宋简体" w:hAnsi="方正小标宋简体" w:eastAsia="方正小标宋简体"/>
          <w:sz w:val="44"/>
        </w:rPr>
        <w:t>2021年</w:t>
      </w:r>
      <w:r>
        <w:rPr>
          <w:rFonts w:hint="eastAsia" w:ascii="方正小标宋简体" w:hAnsi="方正小标宋简体" w:eastAsia="方正小标宋简体"/>
          <w:sz w:val="44"/>
        </w:rPr>
        <w:t>度部门决算表</w:t>
      </w:r>
    </w:p>
    <w:p>
      <w:pPr>
        <w:rPr>
          <w:rFonts w:hint="eastAsia" w:ascii="黑体" w:hAnsi="黑体" w:eastAsia="黑体"/>
          <w:sz w:val="32"/>
        </w:rPr>
      </w:pPr>
      <w:r>
        <w:rPr>
          <w:rFonts w:hint="eastAsia" w:ascii="黑体" w:hAnsi="黑体" w:eastAsia="黑体"/>
          <w:sz w:val="32"/>
        </w:rPr>
        <w:t>（表样</w:t>
      </w:r>
      <w:r>
        <w:rPr>
          <w:rFonts w:ascii="黑体" w:hAnsi="黑体" w:eastAsia="黑体"/>
          <w:sz w:val="32"/>
        </w:rPr>
        <w:t>详见</w:t>
      </w:r>
      <w:r>
        <w:rPr>
          <w:rFonts w:hint="eastAsia" w:ascii="黑体" w:hAnsi="黑体" w:eastAsia="黑体"/>
          <w:sz w:val="32"/>
        </w:rPr>
        <w:t>附件1）</w:t>
      </w:r>
    </w:p>
    <w:p>
      <w:pPr>
        <w:numPr>
          <w:ilvl w:val="0"/>
          <w:numId w:val="2"/>
        </w:numPr>
        <w:ind w:firstLine="640" w:firstLineChars="200"/>
        <w:rPr>
          <w:rFonts w:ascii="黑体" w:hAnsi="黑体" w:eastAsia="黑体"/>
          <w:sz w:val="32"/>
        </w:rPr>
      </w:pPr>
      <w:r>
        <w:rPr>
          <w:rFonts w:hint="eastAsia" w:ascii="黑体" w:hAnsi="黑体" w:eastAsia="黑体"/>
          <w:sz w:val="32"/>
        </w:rPr>
        <w:t>收入支出决算总表</w:t>
      </w:r>
    </w:p>
    <w:p>
      <w:pPr>
        <w:ind w:left="64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73675" cy="3089910"/>
            <wp:effectExtent l="0" t="0" r="3175" b="15240"/>
            <wp:docPr id="12" name="图片 12" descr="(9{}2[PJI($2{S8XZD3(B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9{}2[PJI($2{S8XZD3(B45"/>
                    <pic:cNvPicPr>
                      <a:picLocks noChangeAspect="1"/>
                    </pic:cNvPicPr>
                  </pic:nvPicPr>
                  <pic:blipFill>
                    <a:blip r:embed="rId5"/>
                    <a:stretch>
                      <a:fillRect/>
                    </a:stretch>
                  </pic:blipFill>
                  <pic:spPr>
                    <a:xfrm>
                      <a:off x="0" y="0"/>
                      <a:ext cx="5273675" cy="3089910"/>
                    </a:xfrm>
                    <a:prstGeom prst="rect">
                      <a:avLst/>
                    </a:prstGeom>
                  </pic:spPr>
                </pic:pic>
              </a:graphicData>
            </a:graphic>
          </wp:inline>
        </w:drawing>
      </w:r>
    </w:p>
    <w:p>
      <w:pPr>
        <w:ind w:left="640"/>
        <w:rPr>
          <w:rFonts w:ascii="黑体" w:hAnsi="黑体" w:eastAsia="黑体"/>
          <w:sz w:val="32"/>
        </w:rPr>
      </w:pPr>
      <w:r>
        <w:rPr>
          <w:rFonts w:hint="eastAsia" w:ascii="黑体" w:hAnsi="黑体" w:eastAsia="黑体"/>
          <w:sz w:val="32"/>
        </w:rPr>
        <w:t>二、收入决算表</w:t>
      </w:r>
    </w:p>
    <w:p>
      <w:pPr>
        <w:ind w:left="64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71770" cy="2498725"/>
            <wp:effectExtent l="0" t="0" r="5080" b="15875"/>
            <wp:docPr id="13" name="图片 13" descr="8U73)G_A`Y{1JBLNL`UU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8U73)G_A`Y{1JBLNL`UUF{M"/>
                    <pic:cNvPicPr>
                      <a:picLocks noChangeAspect="1"/>
                    </pic:cNvPicPr>
                  </pic:nvPicPr>
                  <pic:blipFill>
                    <a:blip r:embed="rId6"/>
                    <a:stretch>
                      <a:fillRect/>
                    </a:stretch>
                  </pic:blipFill>
                  <pic:spPr>
                    <a:xfrm>
                      <a:off x="0" y="0"/>
                      <a:ext cx="5271770" cy="2498725"/>
                    </a:xfrm>
                    <a:prstGeom prst="rect">
                      <a:avLst/>
                    </a:prstGeom>
                  </pic:spPr>
                </pic:pic>
              </a:graphicData>
            </a:graphic>
          </wp:inline>
        </w:drawing>
      </w:r>
    </w:p>
    <w:p>
      <w:pPr>
        <w:ind w:left="640"/>
        <w:rPr>
          <w:rFonts w:hint="eastAsia" w:ascii="黑体" w:hAnsi="黑体" w:eastAsia="黑体"/>
          <w:sz w:val="32"/>
        </w:rPr>
      </w:pPr>
      <w:r>
        <w:rPr>
          <w:rFonts w:hint="eastAsia" w:ascii="黑体" w:hAnsi="黑体" w:eastAsia="黑体"/>
          <w:sz w:val="32"/>
        </w:rPr>
        <w:t>三、支出决算表</w:t>
      </w:r>
    </w:p>
    <w:p>
      <w:pPr>
        <w:ind w:left="640"/>
        <w:rPr>
          <w:rFonts w:hint="eastAsia" w:ascii="黑体" w:hAnsi="黑体" w:eastAsia="黑体"/>
          <w:sz w:val="32"/>
        </w:rPr>
      </w:pPr>
      <w:r>
        <w:rPr>
          <w:rFonts w:hint="eastAsia" w:ascii="黑体" w:hAnsi="黑体" w:eastAsia="黑体"/>
          <w:sz w:val="32"/>
          <w:lang w:eastAsia="zh-CN"/>
        </w:rPr>
        <w:drawing>
          <wp:inline distT="0" distB="0" distL="114300" distR="114300">
            <wp:extent cx="5271135" cy="2702560"/>
            <wp:effectExtent l="0" t="0" r="5715" b="2540"/>
            <wp:docPr id="14" name="图片 14" descr="Y`O@`I53]4A5KT}W%2`0U}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Y`O@`I53]4A5KT}W%2`0U}O"/>
                    <pic:cNvPicPr>
                      <a:picLocks noChangeAspect="1"/>
                    </pic:cNvPicPr>
                  </pic:nvPicPr>
                  <pic:blipFill>
                    <a:blip r:embed="rId7"/>
                    <a:stretch>
                      <a:fillRect/>
                    </a:stretch>
                  </pic:blipFill>
                  <pic:spPr>
                    <a:xfrm>
                      <a:off x="0" y="0"/>
                      <a:ext cx="5271135" cy="2702560"/>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四、财政拨款收入支出决算总表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65420" cy="2893060"/>
            <wp:effectExtent l="0" t="0" r="11430" b="2540"/>
            <wp:docPr id="15" name="图片 15" descr="TVQH(AXAH8))7]1IX7PNCF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TVQH(AXAH8))7]1IX7PNCFK"/>
                    <pic:cNvPicPr>
                      <a:picLocks noChangeAspect="1"/>
                    </pic:cNvPicPr>
                  </pic:nvPicPr>
                  <pic:blipFill>
                    <a:blip r:embed="rId8"/>
                    <a:stretch>
                      <a:fillRect/>
                    </a:stretch>
                  </pic:blipFill>
                  <pic:spPr>
                    <a:xfrm>
                      <a:off x="0" y="0"/>
                      <a:ext cx="5265420" cy="2893060"/>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五、一般公共预算财政拨款支出决算表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67960" cy="2719070"/>
            <wp:effectExtent l="0" t="0" r="8890" b="5080"/>
            <wp:docPr id="16" name="图片 16" descr="J@U]HDOKANS%2Q3RF~KMW5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J@U]HDOKANS%2Q3RF~KMW5Q"/>
                    <pic:cNvPicPr>
                      <a:picLocks noChangeAspect="1"/>
                    </pic:cNvPicPr>
                  </pic:nvPicPr>
                  <pic:blipFill>
                    <a:blip r:embed="rId9"/>
                    <a:stretch>
                      <a:fillRect/>
                    </a:stretch>
                  </pic:blipFill>
                  <pic:spPr>
                    <a:xfrm>
                      <a:off x="0" y="0"/>
                      <a:ext cx="5267960" cy="2719070"/>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六、一般公共预算财政拨款基本支出决算表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68595" cy="3089275"/>
            <wp:effectExtent l="0" t="0" r="8255" b="15875"/>
            <wp:docPr id="17" name="图片 17" descr="ZK9BRX8HN0T4M2DO`O@CS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ZK9BRX8HN0T4M2DO`O@CS1S"/>
                    <pic:cNvPicPr>
                      <a:picLocks noChangeAspect="1"/>
                    </pic:cNvPicPr>
                  </pic:nvPicPr>
                  <pic:blipFill>
                    <a:blip r:embed="rId10"/>
                    <a:stretch>
                      <a:fillRect/>
                    </a:stretch>
                  </pic:blipFill>
                  <pic:spPr>
                    <a:xfrm>
                      <a:off x="0" y="0"/>
                      <a:ext cx="5268595" cy="3089275"/>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七、一般公共预算财政拨款“三公”经费支出决算表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66690" cy="1835150"/>
            <wp:effectExtent l="0" t="0" r="10160" b="12700"/>
            <wp:docPr id="18" name="图片 18" descr="F3U4G~]BX($XQ3U(EQB)D_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3U4G~]BX($XQ3U(EQB)D_J"/>
                    <pic:cNvPicPr>
                      <a:picLocks noChangeAspect="1"/>
                    </pic:cNvPicPr>
                  </pic:nvPicPr>
                  <pic:blipFill>
                    <a:blip r:embed="rId11"/>
                    <a:stretch>
                      <a:fillRect/>
                    </a:stretch>
                  </pic:blipFill>
                  <pic:spPr>
                    <a:xfrm>
                      <a:off x="0" y="0"/>
                      <a:ext cx="5266690" cy="1835150"/>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八、政府性基金预算财政拨款收入支出决算表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68595" cy="2601595"/>
            <wp:effectExtent l="0" t="0" r="8255" b="8255"/>
            <wp:docPr id="19" name="图片 19" descr="Z6ZL}81~_25]T$DX8{)@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Z6ZL}81~_25]T$DX8{)@H]T"/>
                    <pic:cNvPicPr>
                      <a:picLocks noChangeAspect="1"/>
                    </pic:cNvPicPr>
                  </pic:nvPicPr>
                  <pic:blipFill>
                    <a:blip r:embed="rId12"/>
                    <a:stretch>
                      <a:fillRect/>
                    </a:stretch>
                  </pic:blipFill>
                  <pic:spPr>
                    <a:xfrm>
                      <a:off x="0" y="0"/>
                      <a:ext cx="5268595" cy="2601595"/>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九、国有</w:t>
      </w:r>
      <w:r>
        <w:rPr>
          <w:rFonts w:ascii="黑体" w:hAnsi="黑体" w:eastAsia="黑体"/>
          <w:sz w:val="32"/>
        </w:rPr>
        <w:t>资本经营预算</w:t>
      </w:r>
      <w:r>
        <w:rPr>
          <w:rFonts w:hint="eastAsia" w:ascii="黑体" w:hAnsi="黑体" w:eastAsia="黑体"/>
          <w:sz w:val="32"/>
        </w:rPr>
        <w:t>财政拨款支出</w:t>
      </w:r>
      <w:r>
        <w:rPr>
          <w:rFonts w:ascii="黑体" w:hAnsi="黑体" w:eastAsia="黑体"/>
          <w:sz w:val="32"/>
        </w:rPr>
        <w:t>决算表</w:t>
      </w:r>
    </w:p>
    <w:p>
      <w:pPr>
        <w:ind w:firstLine="640" w:firstLineChars="200"/>
        <w:rPr>
          <w:rFonts w:hint="eastAsia" w:ascii="黑体" w:hAnsi="黑体" w:eastAsia="黑体"/>
          <w:sz w:val="32"/>
          <w:lang w:eastAsia="zh-CN"/>
        </w:rPr>
      </w:pPr>
      <w:r>
        <w:rPr>
          <w:rFonts w:hint="eastAsia" w:ascii="黑体" w:hAnsi="黑体" w:eastAsia="黑体"/>
          <w:sz w:val="32"/>
          <w:lang w:eastAsia="zh-CN"/>
        </w:rPr>
        <w:drawing>
          <wp:inline distT="0" distB="0" distL="114300" distR="114300">
            <wp:extent cx="5270500" cy="2943225"/>
            <wp:effectExtent l="0" t="0" r="6350" b="9525"/>
            <wp:docPr id="20" name="图片 20" descr="VHF1E8VMA706JMAOZ3WS55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VHF1E8VMA706JMAOZ3WS55G"/>
                    <pic:cNvPicPr>
                      <a:picLocks noChangeAspect="1"/>
                    </pic:cNvPicPr>
                  </pic:nvPicPr>
                  <pic:blipFill>
                    <a:blip r:embed="rId13"/>
                    <a:stretch>
                      <a:fillRect/>
                    </a:stretch>
                  </pic:blipFill>
                  <pic:spPr>
                    <a:xfrm>
                      <a:off x="0" y="0"/>
                      <a:ext cx="5270500" cy="2943225"/>
                    </a:xfrm>
                    <a:prstGeom prst="rect">
                      <a:avLst/>
                    </a:prstGeom>
                  </pic:spPr>
                </pic:pic>
              </a:graphicData>
            </a:graphic>
          </wp:inline>
        </w:drawing>
      </w:r>
    </w:p>
    <w:p>
      <w:pPr>
        <w:ind w:firstLine="640" w:firstLineChars="200"/>
        <w:rPr>
          <w:rFonts w:ascii="黑体" w:hAnsi="黑体" w:eastAsia="黑体"/>
          <w:sz w:val="32"/>
        </w:rPr>
      </w:pPr>
      <w:r>
        <w:rPr>
          <w:rFonts w:hint="eastAsia" w:ascii="黑体" w:hAnsi="黑体" w:eastAsia="黑体"/>
          <w:sz w:val="32"/>
        </w:rPr>
        <w:t>十、部门预算项目支出绩效自评表</w:t>
      </w:r>
    </w:p>
    <w:p>
      <w:pPr>
        <w:jc w:val="both"/>
        <w:rPr>
          <w:rFonts w:hint="default" w:ascii="仿宋" w:hAnsi="仿宋" w:eastAsia="仿宋"/>
          <w:sz w:val="32"/>
          <w:lang w:val="en-US" w:eastAsia="zh-CN"/>
        </w:rPr>
      </w:pPr>
      <w:r>
        <w:rPr>
          <w:rFonts w:hint="eastAsia" w:ascii="仿宋" w:hAnsi="仿宋" w:eastAsia="仿宋"/>
          <w:sz w:val="32"/>
          <w:lang w:val="en-US" w:eastAsia="zh-CN"/>
        </w:rPr>
        <w:t xml:space="preserve">    </w:t>
      </w:r>
      <w:r>
        <w:rPr>
          <w:rFonts w:hint="default" w:ascii="仿宋" w:hAnsi="仿宋" w:eastAsia="仿宋"/>
          <w:sz w:val="32"/>
          <w:lang w:val="en-US" w:eastAsia="zh-CN"/>
        </w:rPr>
        <w:drawing>
          <wp:inline distT="0" distB="0" distL="114300" distR="114300">
            <wp:extent cx="5269230" cy="3794125"/>
            <wp:effectExtent l="0" t="0" r="7620" b="15875"/>
            <wp:docPr id="3" name="图片 10" descr="A(195W(3VT7`BW1~6D@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descr="A(195W(3VT7`BW1~6D@B[[L"/>
                    <pic:cNvPicPr>
                      <a:picLocks noChangeAspect="1"/>
                    </pic:cNvPicPr>
                  </pic:nvPicPr>
                  <pic:blipFill>
                    <a:blip r:embed="rId14"/>
                    <a:stretch>
                      <a:fillRect/>
                    </a:stretch>
                  </pic:blipFill>
                  <pic:spPr>
                    <a:xfrm>
                      <a:off x="0" y="0"/>
                      <a:ext cx="5269230" cy="3794125"/>
                    </a:xfrm>
                    <a:prstGeom prst="rect">
                      <a:avLst/>
                    </a:prstGeom>
                    <a:noFill/>
                    <a:ln>
                      <a:noFill/>
                    </a:ln>
                  </pic:spPr>
                </pic:pic>
              </a:graphicData>
            </a:graphic>
          </wp:inline>
        </w:drawing>
      </w:r>
    </w:p>
    <w:p>
      <w:pPr>
        <w:jc w:val="both"/>
        <w:rPr>
          <w:rFonts w:hint="default" w:ascii="仿宋" w:hAnsi="仿宋" w:eastAsia="仿宋"/>
          <w:sz w:val="32"/>
          <w:lang w:val="en-US" w:eastAsia="zh-CN"/>
        </w:rPr>
      </w:pPr>
      <w:r>
        <w:rPr>
          <w:rFonts w:hint="default" w:ascii="仿宋" w:hAnsi="仿宋" w:eastAsia="仿宋"/>
          <w:sz w:val="32"/>
          <w:lang w:val="en-US" w:eastAsia="zh-CN"/>
        </w:rPr>
        <w:drawing>
          <wp:inline distT="0" distB="0" distL="114300" distR="114300">
            <wp:extent cx="5271135" cy="3653155"/>
            <wp:effectExtent l="0" t="0" r="5715" b="4445"/>
            <wp:docPr id="2" name="图片 11" descr="LNJC~~88F6EMJ3A5[MD_NG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LNJC~~88F6EMJ3A5[MD_NG8"/>
                    <pic:cNvPicPr>
                      <a:picLocks noChangeAspect="1"/>
                    </pic:cNvPicPr>
                  </pic:nvPicPr>
                  <pic:blipFill>
                    <a:blip r:embed="rId15"/>
                    <a:stretch>
                      <a:fillRect/>
                    </a:stretch>
                  </pic:blipFill>
                  <pic:spPr>
                    <a:xfrm>
                      <a:off x="0" y="0"/>
                      <a:ext cx="5271135" cy="3653155"/>
                    </a:xfrm>
                    <a:prstGeom prst="rect">
                      <a:avLst/>
                    </a:prstGeom>
                    <a:noFill/>
                    <a:ln>
                      <a:noFill/>
                    </a:ln>
                  </pic:spPr>
                </pic:pic>
              </a:graphicData>
            </a:graphic>
          </wp:inline>
        </w:drawing>
      </w:r>
    </w:p>
    <w:p>
      <w:pPr>
        <w:jc w:val="both"/>
        <w:rPr>
          <w:rFonts w:hint="default" w:ascii="仿宋" w:hAnsi="仿宋" w:eastAsia="仿宋"/>
          <w:sz w:val="32"/>
          <w:lang w:val="en-US" w:eastAsia="zh-CN"/>
        </w:rPr>
      </w:pPr>
      <w:r>
        <w:rPr>
          <w:rFonts w:hint="default" w:ascii="仿宋" w:hAnsi="仿宋" w:eastAsia="仿宋"/>
          <w:sz w:val="32"/>
          <w:lang w:val="en-US" w:eastAsia="zh-CN"/>
        </w:rPr>
        <w:drawing>
          <wp:inline distT="0" distB="0" distL="114300" distR="114300">
            <wp:extent cx="5271135" cy="3641725"/>
            <wp:effectExtent l="0" t="0" r="5715" b="15875"/>
            <wp:docPr id="1" name="图片 12" descr="WIC_EG1DT4{MP17{AHZF4Q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WIC_EG1DT4{MP17{AHZF4QR"/>
                    <pic:cNvPicPr>
                      <a:picLocks noChangeAspect="1"/>
                    </pic:cNvPicPr>
                  </pic:nvPicPr>
                  <pic:blipFill>
                    <a:blip r:embed="rId16"/>
                    <a:stretch>
                      <a:fillRect/>
                    </a:stretch>
                  </pic:blipFill>
                  <pic:spPr>
                    <a:xfrm>
                      <a:off x="0" y="0"/>
                      <a:ext cx="5271135" cy="3641725"/>
                    </a:xfrm>
                    <a:prstGeom prst="rect">
                      <a:avLst/>
                    </a:prstGeom>
                    <a:noFill/>
                    <a:ln>
                      <a:noFill/>
                    </a:ln>
                  </pic:spPr>
                </pic:pic>
              </a:graphicData>
            </a:graphic>
          </wp:inline>
        </w:drawing>
      </w: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第三部分 2021年度部门决算情况说明</w:t>
      </w:r>
    </w:p>
    <w:p>
      <w:pPr>
        <w:rPr>
          <w:rFonts w:hint="eastAsia" w:ascii="仿宋" w:hAnsi="仿宋" w:eastAsia="仿宋"/>
          <w:sz w:val="32"/>
        </w:rPr>
      </w:pP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一、</w:t>
      </w:r>
      <w:r>
        <w:rPr>
          <w:rFonts w:hint="eastAsia" w:ascii="黑体" w:hAnsi="黑体" w:eastAsia="黑体"/>
          <w:sz w:val="32"/>
          <w:szCs w:val="30"/>
        </w:rPr>
        <w:t>收入支出决算总体情况说明</w:t>
      </w:r>
    </w:p>
    <w:p>
      <w:pPr>
        <w:rPr>
          <w:rFonts w:hint="eastAsia" w:ascii="仿宋" w:hAnsi="仿宋" w:eastAsia="仿宋"/>
          <w:sz w:val="32"/>
          <w:szCs w:val="30"/>
        </w:rPr>
      </w:pPr>
      <w:r>
        <w:rPr>
          <w:rFonts w:hint="eastAsia" w:ascii="仿宋" w:hAnsi="仿宋" w:eastAsia="仿宋"/>
          <w:sz w:val="32"/>
        </w:rPr>
        <w:t xml:space="preserve">    2021年度收、支总计各</w:t>
      </w:r>
      <w:r>
        <w:rPr>
          <w:rFonts w:hint="eastAsia" w:ascii="仿宋" w:hAnsi="仿宋" w:eastAsia="仿宋"/>
          <w:sz w:val="32"/>
          <w:szCs w:val="30"/>
          <w:lang w:val="en-US" w:eastAsia="zh-CN"/>
        </w:rPr>
        <w:t>1090.39</w:t>
      </w:r>
      <w:r>
        <w:rPr>
          <w:rFonts w:hint="eastAsia" w:ascii="仿宋" w:hAnsi="仿宋" w:eastAsia="仿宋"/>
          <w:sz w:val="32"/>
          <w:szCs w:val="30"/>
        </w:rPr>
        <w:t>万元</w:t>
      </w:r>
      <w:r>
        <w:rPr>
          <w:rFonts w:hint="eastAsia" w:ascii="仿宋" w:hAnsi="仿宋" w:eastAsia="仿宋"/>
          <w:sz w:val="32"/>
          <w:szCs w:val="30"/>
          <w:lang w:eastAsia="zh-CN"/>
        </w:rPr>
        <w:t>、</w:t>
      </w:r>
      <w:r>
        <w:rPr>
          <w:rFonts w:hint="eastAsia" w:ascii="仿宋" w:hAnsi="仿宋" w:eastAsia="仿宋"/>
          <w:sz w:val="32"/>
          <w:szCs w:val="30"/>
          <w:lang w:val="en-US" w:eastAsia="zh-CN"/>
        </w:rPr>
        <w:t>1090.39万元</w:t>
      </w:r>
      <w:r>
        <w:rPr>
          <w:rFonts w:hint="eastAsia" w:ascii="仿宋" w:hAnsi="仿宋" w:eastAsia="仿宋"/>
          <w:sz w:val="32"/>
          <w:szCs w:val="30"/>
        </w:rPr>
        <w:t>。与2020年相比，收、支总计各</w:t>
      </w:r>
      <w:r>
        <w:rPr>
          <w:rFonts w:hint="eastAsia" w:ascii="仿宋" w:hAnsi="仿宋" w:eastAsia="仿宋"/>
          <w:sz w:val="32"/>
          <w:szCs w:val="30"/>
          <w:lang w:eastAsia="zh-CN"/>
        </w:rPr>
        <w:t>减少</w:t>
      </w:r>
      <w:r>
        <w:rPr>
          <w:rFonts w:hint="eastAsia" w:ascii="仿宋" w:hAnsi="仿宋" w:eastAsia="仿宋"/>
          <w:sz w:val="32"/>
          <w:szCs w:val="30"/>
          <w:lang w:val="en-US" w:eastAsia="zh-CN"/>
        </w:rPr>
        <w:t>305.87</w:t>
      </w:r>
      <w:r>
        <w:rPr>
          <w:rFonts w:hint="eastAsia" w:ascii="仿宋" w:hAnsi="仿宋" w:eastAsia="仿宋"/>
          <w:sz w:val="32"/>
          <w:szCs w:val="30"/>
        </w:rPr>
        <w:t>万元</w:t>
      </w:r>
      <w:r>
        <w:rPr>
          <w:rFonts w:hint="eastAsia" w:ascii="仿宋" w:hAnsi="仿宋" w:eastAsia="仿宋"/>
          <w:sz w:val="32"/>
          <w:szCs w:val="30"/>
          <w:lang w:eastAsia="zh-CN"/>
        </w:rPr>
        <w:t>、</w:t>
      </w:r>
      <w:r>
        <w:rPr>
          <w:rFonts w:hint="eastAsia" w:ascii="仿宋" w:hAnsi="仿宋" w:eastAsia="仿宋"/>
          <w:sz w:val="32"/>
          <w:szCs w:val="30"/>
          <w:lang w:val="en-US" w:eastAsia="zh-CN"/>
        </w:rPr>
        <w:t>305.87万元</w:t>
      </w:r>
      <w:r>
        <w:rPr>
          <w:rFonts w:hint="eastAsia" w:ascii="仿宋" w:hAnsi="仿宋" w:eastAsia="仿宋"/>
          <w:sz w:val="32"/>
          <w:szCs w:val="30"/>
        </w:rPr>
        <w:t>，</w:t>
      </w:r>
      <w:r>
        <w:rPr>
          <w:rFonts w:hint="eastAsia" w:ascii="仿宋" w:hAnsi="仿宋" w:eastAsia="仿宋"/>
          <w:sz w:val="32"/>
          <w:szCs w:val="30"/>
          <w:lang w:eastAsia="zh-CN"/>
        </w:rPr>
        <w:t>各</w:t>
      </w:r>
      <w:r>
        <w:rPr>
          <w:rFonts w:hint="eastAsia" w:ascii="仿宋" w:hAnsi="仿宋" w:eastAsia="仿宋"/>
          <w:sz w:val="32"/>
          <w:szCs w:val="30"/>
        </w:rPr>
        <w:t>降低</w:t>
      </w:r>
      <w:r>
        <w:rPr>
          <w:rFonts w:hint="eastAsia" w:ascii="仿宋" w:hAnsi="仿宋" w:eastAsia="仿宋"/>
          <w:sz w:val="32"/>
          <w:szCs w:val="30"/>
          <w:lang w:val="en-US" w:eastAsia="zh-CN"/>
        </w:rPr>
        <w:t>21.91</w:t>
      </w:r>
      <w:r>
        <w:rPr>
          <w:rFonts w:hint="eastAsia" w:ascii="仿宋" w:hAnsi="仿宋" w:eastAsia="仿宋"/>
          <w:sz w:val="32"/>
          <w:szCs w:val="30"/>
        </w:rPr>
        <w:t>%</w:t>
      </w:r>
      <w:r>
        <w:rPr>
          <w:rFonts w:hint="eastAsia" w:ascii="仿宋" w:hAnsi="仿宋" w:eastAsia="仿宋"/>
          <w:sz w:val="32"/>
          <w:szCs w:val="30"/>
          <w:lang w:eastAsia="zh-CN"/>
        </w:rPr>
        <w:t>、</w:t>
      </w:r>
      <w:r>
        <w:rPr>
          <w:rFonts w:hint="eastAsia" w:ascii="仿宋" w:hAnsi="仿宋" w:eastAsia="仿宋"/>
          <w:sz w:val="32"/>
          <w:szCs w:val="30"/>
          <w:lang w:val="en-US" w:eastAsia="zh-CN"/>
        </w:rPr>
        <w:t>21.91%</w:t>
      </w:r>
      <w:r>
        <w:rPr>
          <w:rFonts w:hint="eastAsia" w:ascii="仿宋" w:hAnsi="仿宋" w:eastAsia="仿宋"/>
          <w:sz w:val="32"/>
          <w:szCs w:val="30"/>
        </w:rPr>
        <w:t>。主要原因：</w:t>
      </w:r>
      <w:r>
        <w:rPr>
          <w:rFonts w:hint="eastAsia" w:ascii="仿宋" w:hAnsi="仿宋" w:eastAsia="仿宋"/>
          <w:sz w:val="32"/>
          <w:szCs w:val="30"/>
          <w:lang w:val="en-US" w:eastAsia="zh-CN"/>
        </w:rPr>
        <w:t>2021年日常经费支出、疫情相关等收入与支出减少</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二、</w:t>
      </w:r>
      <w:r>
        <w:rPr>
          <w:rFonts w:hint="eastAsia" w:ascii="黑体" w:hAnsi="黑体" w:eastAsia="黑体"/>
          <w:sz w:val="32"/>
          <w:szCs w:val="30"/>
        </w:rPr>
        <w:t>收入决算情况说明</w:t>
      </w:r>
    </w:p>
    <w:p>
      <w:pPr>
        <w:rPr>
          <w:rFonts w:hint="eastAsia" w:ascii="仿宋" w:hAnsi="仿宋" w:eastAsia="仿宋"/>
          <w:sz w:val="32"/>
        </w:rPr>
      </w:pPr>
      <w:r>
        <w:rPr>
          <w:rFonts w:hint="eastAsia" w:ascii="仿宋" w:hAnsi="仿宋" w:eastAsia="仿宋"/>
          <w:sz w:val="32"/>
        </w:rPr>
        <w:t xml:space="preserve">    本年收入合计</w:t>
      </w:r>
      <w:r>
        <w:rPr>
          <w:rFonts w:hint="eastAsia" w:ascii="仿宋" w:hAnsi="仿宋" w:eastAsia="仿宋"/>
          <w:sz w:val="32"/>
          <w:lang w:val="en-US" w:eastAsia="zh-CN"/>
        </w:rPr>
        <w:t>1082.75</w:t>
      </w:r>
      <w:r>
        <w:rPr>
          <w:rFonts w:hint="eastAsia" w:ascii="仿宋" w:hAnsi="仿宋" w:eastAsia="仿宋"/>
          <w:sz w:val="32"/>
        </w:rPr>
        <w:t>万元，其中：财政拨款收入</w:t>
      </w:r>
      <w:r>
        <w:rPr>
          <w:rFonts w:hint="eastAsia" w:ascii="仿宋" w:hAnsi="仿宋" w:eastAsia="仿宋"/>
          <w:sz w:val="32"/>
          <w:lang w:val="en-US" w:eastAsia="zh-CN"/>
        </w:rPr>
        <w:t>1074.71</w:t>
      </w:r>
      <w:r>
        <w:rPr>
          <w:rFonts w:hint="eastAsia" w:ascii="仿宋" w:hAnsi="仿宋" w:eastAsia="仿宋"/>
          <w:sz w:val="32"/>
        </w:rPr>
        <w:t>万元，占</w:t>
      </w:r>
      <w:r>
        <w:rPr>
          <w:rFonts w:hint="eastAsia" w:ascii="仿宋" w:hAnsi="仿宋" w:eastAsia="仿宋"/>
          <w:sz w:val="32"/>
          <w:lang w:val="en-US" w:eastAsia="zh-CN"/>
        </w:rPr>
        <w:t>99.26</w:t>
      </w:r>
      <w:r>
        <w:rPr>
          <w:rFonts w:hint="eastAsia" w:ascii="仿宋" w:hAnsi="仿宋" w:eastAsia="仿宋"/>
          <w:sz w:val="32"/>
        </w:rPr>
        <w:t>%；上级补助收入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%；事业收入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%；经营收入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%；附属单位上缴收入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%；其他收入</w:t>
      </w:r>
      <w:r>
        <w:rPr>
          <w:rFonts w:hint="eastAsia" w:ascii="仿宋" w:hAnsi="仿宋" w:eastAsia="仿宋"/>
          <w:sz w:val="32"/>
          <w:lang w:val="en-US" w:eastAsia="zh-CN"/>
        </w:rPr>
        <w:t>8.04</w:t>
      </w:r>
      <w:r>
        <w:rPr>
          <w:rFonts w:hint="eastAsia" w:ascii="仿宋" w:hAnsi="仿宋" w:eastAsia="仿宋"/>
          <w:sz w:val="32"/>
        </w:rPr>
        <w:t>万元，占</w:t>
      </w:r>
      <w:r>
        <w:rPr>
          <w:rFonts w:hint="eastAsia" w:ascii="仿宋" w:hAnsi="仿宋" w:eastAsia="仿宋"/>
          <w:sz w:val="32"/>
          <w:lang w:val="en-US" w:eastAsia="zh-CN"/>
        </w:rPr>
        <w:t>0.74</w:t>
      </w:r>
      <w:r>
        <w:rPr>
          <w:rFonts w:hint="eastAsia" w:ascii="仿宋" w:hAnsi="仿宋" w:eastAsia="仿宋"/>
          <w:sz w:val="32"/>
        </w:rPr>
        <w:t xml:space="preserve"> %</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三、</w:t>
      </w:r>
      <w:r>
        <w:rPr>
          <w:rFonts w:hint="eastAsia" w:ascii="黑体" w:hAnsi="黑体" w:eastAsia="黑体"/>
          <w:sz w:val="32"/>
          <w:szCs w:val="30"/>
        </w:rPr>
        <w:t>支出决算情况说明</w:t>
      </w:r>
    </w:p>
    <w:p>
      <w:pPr>
        <w:ind w:firstLine="640"/>
        <w:rPr>
          <w:rFonts w:hint="eastAsia" w:ascii="仿宋" w:hAnsi="仿宋" w:eastAsia="仿宋"/>
          <w:sz w:val="32"/>
        </w:rPr>
      </w:pPr>
      <w:r>
        <w:rPr>
          <w:rFonts w:hint="eastAsia" w:ascii="仿宋" w:hAnsi="仿宋" w:eastAsia="仿宋"/>
          <w:sz w:val="32"/>
        </w:rPr>
        <w:t>本年支出合计</w:t>
      </w:r>
      <w:r>
        <w:rPr>
          <w:rFonts w:hint="eastAsia" w:ascii="仿宋" w:hAnsi="仿宋" w:eastAsia="仿宋"/>
          <w:sz w:val="32"/>
          <w:lang w:val="en-US" w:eastAsia="zh-CN"/>
        </w:rPr>
        <w:t>1083.77</w:t>
      </w:r>
      <w:r>
        <w:rPr>
          <w:rFonts w:hint="eastAsia" w:ascii="仿宋" w:hAnsi="仿宋" w:eastAsia="仿宋"/>
          <w:sz w:val="32"/>
        </w:rPr>
        <w:t>万元，其中：基本支出</w:t>
      </w:r>
      <w:r>
        <w:rPr>
          <w:rFonts w:hint="eastAsia" w:ascii="仿宋" w:hAnsi="仿宋" w:eastAsia="仿宋"/>
          <w:sz w:val="32"/>
          <w:lang w:val="en-US" w:eastAsia="zh-CN"/>
        </w:rPr>
        <w:t>1038.78</w:t>
      </w:r>
      <w:r>
        <w:rPr>
          <w:rFonts w:hint="eastAsia" w:ascii="仿宋" w:hAnsi="仿宋" w:eastAsia="仿宋"/>
          <w:sz w:val="32"/>
        </w:rPr>
        <w:t>万元，占</w:t>
      </w:r>
      <w:r>
        <w:rPr>
          <w:rFonts w:hint="eastAsia" w:ascii="仿宋" w:hAnsi="仿宋" w:eastAsia="仿宋"/>
          <w:sz w:val="32"/>
          <w:lang w:val="en-US" w:eastAsia="zh-CN"/>
        </w:rPr>
        <w:t>95.85</w:t>
      </w:r>
      <w:r>
        <w:rPr>
          <w:rFonts w:hint="eastAsia" w:ascii="仿宋" w:hAnsi="仿宋" w:eastAsia="仿宋"/>
          <w:sz w:val="32"/>
        </w:rPr>
        <w:t>%；项目支出</w:t>
      </w:r>
      <w:r>
        <w:rPr>
          <w:rFonts w:hint="eastAsia" w:ascii="仿宋" w:hAnsi="仿宋" w:eastAsia="仿宋"/>
          <w:sz w:val="32"/>
          <w:lang w:val="en-US" w:eastAsia="zh-CN"/>
        </w:rPr>
        <w:t>44.99</w:t>
      </w:r>
      <w:r>
        <w:rPr>
          <w:rFonts w:hint="eastAsia" w:ascii="仿宋" w:hAnsi="仿宋" w:eastAsia="仿宋"/>
          <w:sz w:val="32"/>
        </w:rPr>
        <w:t>万元，占</w:t>
      </w:r>
      <w:r>
        <w:rPr>
          <w:rFonts w:hint="eastAsia" w:ascii="仿宋" w:hAnsi="仿宋" w:eastAsia="仿宋"/>
          <w:sz w:val="32"/>
          <w:lang w:val="en-US" w:eastAsia="zh-CN"/>
        </w:rPr>
        <w:t>4.15</w:t>
      </w:r>
      <w:r>
        <w:rPr>
          <w:rFonts w:hint="eastAsia" w:ascii="仿宋" w:hAnsi="仿宋" w:eastAsia="仿宋"/>
          <w:sz w:val="32"/>
        </w:rPr>
        <w:t>%；上缴上级支出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%；经营支出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%；对附属单位补助支出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%。基本支出中，人员经费</w:t>
      </w:r>
      <w:r>
        <w:rPr>
          <w:rFonts w:hint="eastAsia" w:ascii="仿宋" w:hAnsi="仿宋" w:eastAsia="仿宋"/>
          <w:sz w:val="32"/>
          <w:lang w:val="en-US" w:eastAsia="zh-CN"/>
        </w:rPr>
        <w:t>325.01</w:t>
      </w:r>
      <w:r>
        <w:rPr>
          <w:rFonts w:hint="eastAsia" w:ascii="仿宋" w:hAnsi="仿宋" w:eastAsia="仿宋"/>
          <w:sz w:val="32"/>
        </w:rPr>
        <w:t>万元，占</w:t>
      </w:r>
      <w:r>
        <w:rPr>
          <w:rFonts w:hint="eastAsia" w:ascii="仿宋" w:hAnsi="仿宋" w:eastAsia="仿宋"/>
          <w:sz w:val="32"/>
          <w:lang w:val="en-US" w:eastAsia="zh-CN"/>
        </w:rPr>
        <w:t>31.29</w:t>
      </w:r>
      <w:r>
        <w:rPr>
          <w:rFonts w:hint="eastAsia" w:ascii="仿宋" w:hAnsi="仿宋" w:eastAsia="仿宋"/>
          <w:sz w:val="32"/>
        </w:rPr>
        <w:t>%；公用经费</w:t>
      </w:r>
      <w:r>
        <w:rPr>
          <w:rFonts w:hint="eastAsia" w:ascii="仿宋" w:hAnsi="仿宋" w:eastAsia="仿宋"/>
          <w:sz w:val="32"/>
          <w:lang w:val="en-US" w:eastAsia="zh-CN"/>
        </w:rPr>
        <w:t>713.77</w:t>
      </w:r>
      <w:r>
        <w:rPr>
          <w:rFonts w:hint="eastAsia" w:ascii="仿宋" w:hAnsi="仿宋" w:eastAsia="仿宋"/>
          <w:sz w:val="32"/>
        </w:rPr>
        <w:t>万元，占</w:t>
      </w:r>
      <w:r>
        <w:rPr>
          <w:rFonts w:hint="eastAsia" w:ascii="仿宋" w:hAnsi="仿宋" w:eastAsia="仿宋"/>
          <w:sz w:val="32"/>
          <w:lang w:val="en-US" w:eastAsia="zh-CN"/>
        </w:rPr>
        <w:t>68.71</w:t>
      </w:r>
      <w:r>
        <w:rPr>
          <w:rFonts w:hint="eastAsia" w:ascii="仿宋" w:hAnsi="仿宋" w:eastAsia="仿宋"/>
          <w:sz w:val="32"/>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四、</w:t>
      </w:r>
      <w:r>
        <w:rPr>
          <w:rFonts w:hint="eastAsia" w:ascii="黑体" w:hAnsi="黑体" w:eastAsia="黑体"/>
          <w:sz w:val="32"/>
          <w:szCs w:val="30"/>
        </w:rPr>
        <w:t>财政拨款收入支出决算总体情况说明</w:t>
      </w:r>
    </w:p>
    <w:p>
      <w:pPr>
        <w:rPr>
          <w:rFonts w:hint="eastAsia" w:ascii="仿宋" w:hAnsi="仿宋" w:eastAsia="仿宋"/>
          <w:sz w:val="32"/>
          <w:szCs w:val="30"/>
        </w:rPr>
      </w:pPr>
      <w:r>
        <w:rPr>
          <w:rFonts w:hint="eastAsia" w:ascii="仿宋" w:hAnsi="仿宋" w:eastAsia="仿宋"/>
          <w:sz w:val="32"/>
        </w:rPr>
        <w:t xml:space="preserve">   2021年</w:t>
      </w:r>
      <w:r>
        <w:rPr>
          <w:rFonts w:hint="eastAsia" w:ascii="仿宋" w:hAnsi="仿宋" w:eastAsia="仿宋"/>
          <w:sz w:val="32"/>
          <w:szCs w:val="30"/>
        </w:rPr>
        <w:t>度财政拨款收、支总计各</w:t>
      </w:r>
      <w:r>
        <w:rPr>
          <w:rFonts w:hint="eastAsia" w:ascii="仿宋" w:hAnsi="仿宋" w:eastAsia="仿宋"/>
          <w:sz w:val="32"/>
          <w:szCs w:val="30"/>
          <w:lang w:val="en-US" w:eastAsia="zh-CN"/>
        </w:rPr>
        <w:t>1081.64</w:t>
      </w:r>
      <w:r>
        <w:rPr>
          <w:rFonts w:hint="eastAsia" w:ascii="仿宋" w:hAnsi="仿宋" w:eastAsia="仿宋"/>
          <w:sz w:val="32"/>
          <w:szCs w:val="30"/>
        </w:rPr>
        <w:t>万元</w:t>
      </w:r>
      <w:r>
        <w:rPr>
          <w:rFonts w:hint="eastAsia" w:ascii="仿宋" w:hAnsi="仿宋" w:eastAsia="仿宋"/>
          <w:sz w:val="32"/>
          <w:szCs w:val="30"/>
          <w:lang w:eastAsia="zh-CN"/>
        </w:rPr>
        <w:t>、</w:t>
      </w:r>
      <w:r>
        <w:rPr>
          <w:rFonts w:hint="eastAsia" w:ascii="仿宋" w:hAnsi="仿宋" w:eastAsia="仿宋"/>
          <w:sz w:val="32"/>
          <w:szCs w:val="30"/>
          <w:lang w:val="en-US" w:eastAsia="zh-CN"/>
        </w:rPr>
        <w:t>1081.64万元</w:t>
      </w:r>
      <w:r>
        <w:rPr>
          <w:rFonts w:hint="eastAsia" w:ascii="仿宋" w:hAnsi="仿宋" w:eastAsia="仿宋"/>
          <w:sz w:val="32"/>
          <w:szCs w:val="30"/>
        </w:rPr>
        <w:t>，与2020年相比，财政拨款收、支总计各</w:t>
      </w:r>
      <w:r>
        <w:rPr>
          <w:rFonts w:hint="eastAsia" w:ascii="仿宋" w:hAnsi="仿宋" w:eastAsia="仿宋"/>
          <w:sz w:val="32"/>
          <w:szCs w:val="30"/>
          <w:lang w:eastAsia="zh-CN"/>
        </w:rPr>
        <w:t>减少</w:t>
      </w:r>
      <w:r>
        <w:rPr>
          <w:rFonts w:hint="eastAsia" w:ascii="仿宋" w:hAnsi="仿宋" w:eastAsia="仿宋"/>
          <w:sz w:val="32"/>
          <w:szCs w:val="30"/>
          <w:lang w:val="en-US" w:eastAsia="zh-CN"/>
        </w:rPr>
        <w:t>313.91</w:t>
      </w:r>
      <w:r>
        <w:rPr>
          <w:rFonts w:hint="eastAsia" w:ascii="仿宋" w:hAnsi="仿宋" w:eastAsia="仿宋"/>
          <w:sz w:val="32"/>
          <w:szCs w:val="30"/>
        </w:rPr>
        <w:t>万元</w:t>
      </w:r>
      <w:r>
        <w:rPr>
          <w:rFonts w:hint="eastAsia" w:ascii="仿宋" w:hAnsi="仿宋" w:eastAsia="仿宋"/>
          <w:sz w:val="32"/>
          <w:szCs w:val="30"/>
          <w:lang w:eastAsia="zh-CN"/>
        </w:rPr>
        <w:t>、</w:t>
      </w:r>
      <w:r>
        <w:rPr>
          <w:rFonts w:hint="eastAsia" w:ascii="仿宋" w:hAnsi="仿宋" w:eastAsia="仿宋"/>
          <w:sz w:val="32"/>
          <w:szCs w:val="30"/>
          <w:lang w:val="en-US" w:eastAsia="zh-CN"/>
        </w:rPr>
        <w:t>313.91万元</w:t>
      </w:r>
      <w:r>
        <w:rPr>
          <w:rFonts w:hint="eastAsia" w:ascii="仿宋" w:hAnsi="仿宋" w:eastAsia="仿宋"/>
          <w:sz w:val="32"/>
          <w:szCs w:val="30"/>
        </w:rPr>
        <w:t>，降低</w:t>
      </w:r>
      <w:r>
        <w:rPr>
          <w:rFonts w:hint="eastAsia" w:ascii="仿宋" w:hAnsi="仿宋" w:eastAsia="仿宋"/>
          <w:sz w:val="32"/>
          <w:szCs w:val="30"/>
          <w:lang w:val="en-US" w:eastAsia="zh-CN"/>
        </w:rPr>
        <w:t>22.49</w:t>
      </w:r>
      <w:r>
        <w:rPr>
          <w:rFonts w:hint="eastAsia" w:ascii="仿宋" w:hAnsi="仿宋" w:eastAsia="仿宋"/>
          <w:sz w:val="32"/>
          <w:szCs w:val="30"/>
        </w:rPr>
        <w:t>%</w:t>
      </w:r>
      <w:r>
        <w:rPr>
          <w:rFonts w:hint="eastAsia" w:ascii="仿宋" w:hAnsi="仿宋" w:eastAsia="仿宋"/>
          <w:sz w:val="32"/>
          <w:szCs w:val="30"/>
          <w:lang w:eastAsia="zh-CN"/>
        </w:rPr>
        <w:t>、</w:t>
      </w:r>
      <w:r>
        <w:rPr>
          <w:rFonts w:hint="eastAsia" w:ascii="仿宋" w:hAnsi="仿宋" w:eastAsia="仿宋"/>
          <w:sz w:val="32"/>
          <w:szCs w:val="30"/>
          <w:lang w:val="en-US" w:eastAsia="zh-CN"/>
        </w:rPr>
        <w:t>22.49%</w:t>
      </w:r>
      <w:r>
        <w:rPr>
          <w:rFonts w:hint="eastAsia" w:ascii="仿宋" w:hAnsi="仿宋" w:eastAsia="仿宋"/>
          <w:sz w:val="32"/>
          <w:szCs w:val="30"/>
        </w:rPr>
        <w:t>。主要原因:</w:t>
      </w:r>
      <w:r>
        <w:rPr>
          <w:rFonts w:hint="eastAsia" w:ascii="仿宋" w:hAnsi="仿宋" w:eastAsia="仿宋"/>
          <w:sz w:val="32"/>
          <w:szCs w:val="30"/>
          <w:lang w:val="en-US" w:eastAsia="zh-CN"/>
        </w:rPr>
        <w:t>2021年日常经费支出、疫情相关等收入与支出减少</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五、</w:t>
      </w:r>
      <w:r>
        <w:rPr>
          <w:rFonts w:hint="eastAsia" w:ascii="黑体" w:hAnsi="黑体" w:eastAsia="黑体"/>
          <w:sz w:val="32"/>
          <w:szCs w:val="30"/>
        </w:rPr>
        <w:t>一般公共预算财政拨款支出决算情况说明</w:t>
      </w:r>
    </w:p>
    <w:p>
      <w:pPr>
        <w:ind w:firstLine="640"/>
        <w:rPr>
          <w:rFonts w:hint="eastAsia" w:ascii="楷体" w:hAnsi="楷体" w:eastAsia="楷体"/>
          <w:b/>
          <w:bCs/>
          <w:sz w:val="32"/>
        </w:rPr>
      </w:pPr>
      <w:r>
        <w:rPr>
          <w:rFonts w:hint="eastAsia" w:ascii="楷体" w:hAnsi="楷体" w:eastAsia="楷体"/>
          <w:b/>
          <w:bCs/>
          <w:sz w:val="32"/>
        </w:rPr>
        <w:t>（一）一般公共</w:t>
      </w:r>
      <w:r>
        <w:rPr>
          <w:rFonts w:ascii="楷体" w:hAnsi="楷体" w:eastAsia="楷体"/>
          <w:b/>
          <w:bCs/>
          <w:sz w:val="32"/>
        </w:rPr>
        <w:t>预算</w:t>
      </w:r>
      <w:r>
        <w:rPr>
          <w:rFonts w:hint="eastAsia" w:ascii="楷体" w:hAnsi="楷体" w:eastAsia="楷体"/>
          <w:b/>
          <w:bCs/>
          <w:sz w:val="32"/>
        </w:rPr>
        <w:t>财政拨款支出决算总体情况</w:t>
      </w:r>
    </w:p>
    <w:p>
      <w:pPr>
        <w:ind w:firstLine="640"/>
        <w:rPr>
          <w:rFonts w:hint="default" w:ascii="仿宋" w:hAnsi="仿宋" w:eastAsia="仿宋"/>
          <w:sz w:val="32"/>
          <w:szCs w:val="30"/>
          <w:lang w:val="en-US"/>
        </w:rPr>
      </w:pPr>
      <w:r>
        <w:rPr>
          <w:rFonts w:hint="eastAsia" w:ascii="仿宋" w:hAnsi="仿宋" w:eastAsia="仿宋"/>
          <w:sz w:val="32"/>
        </w:rPr>
        <w:t>2021年</w:t>
      </w:r>
      <w:r>
        <w:rPr>
          <w:rFonts w:hint="eastAsia" w:ascii="仿宋" w:hAnsi="仿宋" w:eastAsia="仿宋"/>
          <w:sz w:val="32"/>
          <w:szCs w:val="30"/>
        </w:rPr>
        <w:t>度一般</w:t>
      </w:r>
      <w:r>
        <w:rPr>
          <w:rFonts w:ascii="仿宋" w:hAnsi="仿宋" w:eastAsia="仿宋"/>
          <w:sz w:val="32"/>
          <w:szCs w:val="30"/>
        </w:rPr>
        <w:t>公共预算</w:t>
      </w:r>
      <w:r>
        <w:rPr>
          <w:rFonts w:hint="eastAsia" w:ascii="仿宋" w:hAnsi="仿宋" w:eastAsia="仿宋"/>
          <w:sz w:val="32"/>
          <w:szCs w:val="30"/>
        </w:rPr>
        <w:t>财政拨款支出</w:t>
      </w:r>
      <w:r>
        <w:rPr>
          <w:rFonts w:hint="eastAsia" w:ascii="仿宋" w:hAnsi="仿宋" w:eastAsia="仿宋"/>
          <w:sz w:val="32"/>
          <w:szCs w:val="30"/>
          <w:lang w:val="en-US" w:eastAsia="zh-CN"/>
        </w:rPr>
        <w:t>1062.74</w:t>
      </w:r>
      <w:r>
        <w:rPr>
          <w:rFonts w:hint="eastAsia" w:ascii="仿宋" w:hAnsi="仿宋" w:eastAsia="仿宋"/>
          <w:sz w:val="32"/>
          <w:szCs w:val="30"/>
        </w:rPr>
        <w:t>万元，占本年支出合计的</w:t>
      </w:r>
      <w:r>
        <w:rPr>
          <w:rFonts w:hint="eastAsia" w:ascii="仿宋" w:hAnsi="仿宋" w:eastAsia="仿宋"/>
          <w:sz w:val="32"/>
          <w:szCs w:val="30"/>
          <w:lang w:val="en-US" w:eastAsia="zh-CN"/>
        </w:rPr>
        <w:t>98.25</w:t>
      </w:r>
      <w:r>
        <w:rPr>
          <w:rFonts w:hint="eastAsia" w:ascii="仿宋" w:hAnsi="仿宋" w:eastAsia="仿宋"/>
          <w:sz w:val="32"/>
          <w:szCs w:val="30"/>
        </w:rPr>
        <w:t>%。与2020年相比，一般</w:t>
      </w:r>
      <w:r>
        <w:rPr>
          <w:rFonts w:ascii="仿宋" w:hAnsi="仿宋" w:eastAsia="仿宋"/>
          <w:sz w:val="32"/>
          <w:szCs w:val="30"/>
        </w:rPr>
        <w:t>公共预算</w:t>
      </w:r>
      <w:r>
        <w:rPr>
          <w:rFonts w:hint="eastAsia" w:ascii="仿宋" w:hAnsi="仿宋" w:eastAsia="仿宋"/>
          <w:sz w:val="32"/>
          <w:szCs w:val="30"/>
        </w:rPr>
        <w:t>财政拨款支出减少</w:t>
      </w:r>
      <w:r>
        <w:rPr>
          <w:rFonts w:hint="eastAsia" w:ascii="仿宋" w:hAnsi="仿宋" w:eastAsia="仿宋"/>
          <w:sz w:val="32"/>
          <w:szCs w:val="30"/>
          <w:highlight w:val="none"/>
          <w:lang w:val="en-US" w:eastAsia="zh-CN"/>
        </w:rPr>
        <w:t>203.97</w:t>
      </w:r>
      <w:r>
        <w:rPr>
          <w:rFonts w:hint="eastAsia" w:ascii="仿宋" w:hAnsi="仿宋" w:eastAsia="仿宋"/>
          <w:sz w:val="32"/>
          <w:szCs w:val="30"/>
          <w:highlight w:val="none"/>
        </w:rPr>
        <w:t>万元</w:t>
      </w:r>
      <w:r>
        <w:rPr>
          <w:rFonts w:hint="eastAsia" w:ascii="仿宋" w:hAnsi="仿宋" w:eastAsia="仿宋"/>
          <w:sz w:val="32"/>
          <w:szCs w:val="30"/>
        </w:rPr>
        <w:t>，降低</w:t>
      </w:r>
      <w:r>
        <w:rPr>
          <w:rFonts w:hint="eastAsia" w:ascii="仿宋" w:hAnsi="仿宋" w:eastAsia="仿宋"/>
          <w:sz w:val="32"/>
          <w:szCs w:val="30"/>
          <w:lang w:val="en-US" w:eastAsia="zh-CN"/>
        </w:rPr>
        <w:t>16.1</w:t>
      </w:r>
      <w:r>
        <w:rPr>
          <w:rFonts w:hint="eastAsia" w:ascii="仿宋" w:hAnsi="仿宋" w:eastAsia="仿宋"/>
          <w:sz w:val="32"/>
          <w:szCs w:val="30"/>
        </w:rPr>
        <w:t>%。主要原因：</w:t>
      </w:r>
      <w:r>
        <w:rPr>
          <w:rFonts w:hint="eastAsia" w:ascii="仿宋" w:hAnsi="仿宋" w:eastAsia="仿宋"/>
          <w:sz w:val="32"/>
          <w:szCs w:val="30"/>
          <w:lang w:val="en-US" w:eastAsia="zh-CN"/>
        </w:rPr>
        <w:t>2021年日常经费支出、疫情相关等收入与支出减少。</w:t>
      </w:r>
    </w:p>
    <w:p>
      <w:pPr>
        <w:rPr>
          <w:rFonts w:hint="eastAsia" w:ascii="楷体" w:hAnsi="楷体" w:eastAsia="楷体"/>
          <w:b/>
          <w:bCs/>
          <w:sz w:val="32"/>
        </w:rPr>
      </w:pPr>
      <w:r>
        <w:rPr>
          <w:rFonts w:hint="eastAsia" w:ascii="楷体" w:hAnsi="楷体" w:eastAsia="楷体"/>
          <w:sz w:val="32"/>
        </w:rPr>
        <w:t xml:space="preserve">    </w:t>
      </w:r>
      <w:r>
        <w:rPr>
          <w:rFonts w:hint="eastAsia" w:ascii="楷体" w:hAnsi="楷体" w:eastAsia="楷体"/>
          <w:b/>
          <w:bCs/>
          <w:sz w:val="32"/>
        </w:rPr>
        <w:t>（二）一般公共</w:t>
      </w:r>
      <w:r>
        <w:rPr>
          <w:rFonts w:ascii="楷体" w:hAnsi="楷体" w:eastAsia="楷体"/>
          <w:b/>
          <w:bCs/>
          <w:sz w:val="32"/>
        </w:rPr>
        <w:t>预算</w:t>
      </w:r>
      <w:r>
        <w:rPr>
          <w:rFonts w:hint="eastAsia" w:ascii="楷体" w:hAnsi="楷体" w:eastAsia="楷体"/>
          <w:b/>
          <w:bCs/>
          <w:sz w:val="32"/>
        </w:rPr>
        <w:t>财政拨款支出决算结构情况</w:t>
      </w:r>
    </w:p>
    <w:p>
      <w:pPr>
        <w:rPr>
          <w:rFonts w:hint="eastAsia" w:ascii="仿宋" w:hAnsi="仿宋" w:eastAsia="仿宋"/>
          <w:sz w:val="32"/>
          <w:szCs w:val="30"/>
        </w:rPr>
      </w:pPr>
      <w:r>
        <w:rPr>
          <w:rFonts w:hint="eastAsia" w:ascii="仿宋" w:hAnsi="仿宋" w:eastAsia="仿宋"/>
          <w:sz w:val="32"/>
        </w:rPr>
        <w:t xml:space="preserve">    </w:t>
      </w: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财政拨款支出</w:t>
      </w:r>
      <w:r>
        <w:rPr>
          <w:rFonts w:hint="eastAsia" w:ascii="仿宋" w:hAnsi="仿宋" w:eastAsia="仿宋"/>
          <w:sz w:val="32"/>
          <w:szCs w:val="30"/>
          <w:lang w:val="en-US" w:eastAsia="zh-CN"/>
        </w:rPr>
        <w:t>1062.74</w:t>
      </w:r>
      <w:r>
        <w:rPr>
          <w:rFonts w:hint="eastAsia" w:ascii="仿宋" w:hAnsi="仿宋" w:eastAsia="仿宋"/>
          <w:sz w:val="32"/>
          <w:szCs w:val="30"/>
        </w:rPr>
        <w:t>万元，主要用于以下方面：一般公共服务（类）支出</w:t>
      </w:r>
      <w:r>
        <w:rPr>
          <w:rFonts w:hint="eastAsia" w:ascii="仿宋" w:hAnsi="仿宋" w:eastAsia="仿宋"/>
          <w:sz w:val="32"/>
          <w:szCs w:val="30"/>
          <w:lang w:val="en-US" w:eastAsia="zh-CN"/>
        </w:rPr>
        <w:t>1028.8</w:t>
      </w:r>
      <w:r>
        <w:rPr>
          <w:rFonts w:hint="eastAsia" w:ascii="仿宋" w:hAnsi="仿宋" w:eastAsia="仿宋"/>
          <w:sz w:val="32"/>
          <w:szCs w:val="30"/>
        </w:rPr>
        <w:t>万元，占</w:t>
      </w:r>
      <w:r>
        <w:rPr>
          <w:rFonts w:hint="eastAsia" w:ascii="仿宋" w:hAnsi="仿宋" w:eastAsia="仿宋"/>
          <w:sz w:val="32"/>
          <w:szCs w:val="30"/>
          <w:lang w:val="en-US" w:eastAsia="zh-CN"/>
        </w:rPr>
        <w:t>96.84</w:t>
      </w:r>
      <w:r>
        <w:rPr>
          <w:rFonts w:hint="eastAsia" w:ascii="仿宋" w:hAnsi="仿宋" w:eastAsia="仿宋"/>
          <w:sz w:val="32"/>
          <w:szCs w:val="30"/>
        </w:rPr>
        <w:t>%；</w:t>
      </w:r>
      <w:r>
        <w:rPr>
          <w:rFonts w:hint="eastAsia" w:ascii="仿宋" w:hAnsi="仿宋" w:eastAsia="仿宋"/>
          <w:sz w:val="32"/>
          <w:szCs w:val="30"/>
          <w:lang w:eastAsia="zh-CN"/>
        </w:rPr>
        <w:t>社会保障和就业</w:t>
      </w:r>
      <w:r>
        <w:rPr>
          <w:rFonts w:hint="eastAsia" w:ascii="仿宋" w:hAnsi="仿宋" w:eastAsia="仿宋"/>
          <w:sz w:val="32"/>
          <w:szCs w:val="30"/>
        </w:rPr>
        <w:t>（类）支出</w:t>
      </w:r>
      <w:r>
        <w:rPr>
          <w:rFonts w:hint="eastAsia" w:ascii="仿宋" w:hAnsi="仿宋" w:eastAsia="仿宋"/>
          <w:sz w:val="32"/>
          <w:szCs w:val="30"/>
          <w:lang w:val="en-US" w:eastAsia="zh-CN"/>
        </w:rPr>
        <w:t>11.72</w:t>
      </w:r>
      <w:r>
        <w:rPr>
          <w:rFonts w:hint="eastAsia" w:ascii="仿宋" w:hAnsi="仿宋" w:eastAsia="仿宋"/>
          <w:sz w:val="32"/>
          <w:szCs w:val="30"/>
        </w:rPr>
        <w:t>万元，占</w:t>
      </w:r>
      <w:r>
        <w:rPr>
          <w:rFonts w:hint="eastAsia" w:ascii="仿宋" w:hAnsi="仿宋" w:eastAsia="仿宋"/>
          <w:sz w:val="32"/>
          <w:szCs w:val="30"/>
          <w:lang w:val="en-US" w:eastAsia="zh-CN"/>
        </w:rPr>
        <w:t>1.14</w:t>
      </w:r>
      <w:r>
        <w:rPr>
          <w:rFonts w:hint="eastAsia" w:ascii="仿宋" w:hAnsi="仿宋" w:eastAsia="仿宋"/>
          <w:sz w:val="32"/>
          <w:szCs w:val="30"/>
        </w:rPr>
        <w:t>%；</w:t>
      </w:r>
      <w:r>
        <w:rPr>
          <w:rFonts w:hint="eastAsia" w:ascii="仿宋" w:hAnsi="仿宋" w:eastAsia="仿宋"/>
          <w:sz w:val="32"/>
          <w:szCs w:val="30"/>
          <w:lang w:eastAsia="zh-CN"/>
        </w:rPr>
        <w:t>卫生健康</w:t>
      </w:r>
      <w:r>
        <w:rPr>
          <w:rFonts w:hint="eastAsia" w:ascii="仿宋" w:hAnsi="仿宋" w:eastAsia="仿宋"/>
          <w:sz w:val="32"/>
          <w:szCs w:val="30"/>
        </w:rPr>
        <w:t>（类）支出</w:t>
      </w:r>
      <w:r>
        <w:rPr>
          <w:rFonts w:hint="eastAsia" w:ascii="仿宋" w:hAnsi="仿宋" w:eastAsia="仿宋"/>
          <w:sz w:val="32"/>
          <w:szCs w:val="30"/>
          <w:lang w:val="en-US" w:eastAsia="zh-CN"/>
        </w:rPr>
        <w:t>10.63</w:t>
      </w:r>
      <w:r>
        <w:rPr>
          <w:rFonts w:hint="eastAsia" w:ascii="仿宋" w:hAnsi="仿宋" w:eastAsia="仿宋"/>
          <w:sz w:val="32"/>
          <w:szCs w:val="30"/>
        </w:rPr>
        <w:t>万元，占</w:t>
      </w:r>
      <w:r>
        <w:rPr>
          <w:rFonts w:hint="eastAsia" w:ascii="仿宋" w:hAnsi="仿宋" w:eastAsia="仿宋"/>
          <w:sz w:val="32"/>
          <w:szCs w:val="30"/>
          <w:lang w:val="en-US" w:eastAsia="zh-CN"/>
        </w:rPr>
        <w:t>1.03</w:t>
      </w:r>
      <w:r>
        <w:rPr>
          <w:rFonts w:hint="eastAsia" w:ascii="仿宋" w:hAnsi="仿宋" w:eastAsia="仿宋"/>
          <w:sz w:val="32"/>
          <w:szCs w:val="30"/>
        </w:rPr>
        <w:t>%；</w:t>
      </w:r>
      <w:r>
        <w:rPr>
          <w:rFonts w:hint="eastAsia" w:ascii="仿宋" w:hAnsi="仿宋" w:eastAsia="仿宋"/>
          <w:sz w:val="32"/>
          <w:szCs w:val="30"/>
          <w:lang w:eastAsia="zh-CN"/>
        </w:rPr>
        <w:t>住房保障</w:t>
      </w:r>
      <w:r>
        <w:rPr>
          <w:rFonts w:hint="eastAsia" w:ascii="仿宋" w:hAnsi="仿宋" w:eastAsia="仿宋"/>
          <w:sz w:val="32"/>
          <w:szCs w:val="30"/>
        </w:rPr>
        <w:t>（类）支出</w:t>
      </w:r>
      <w:r>
        <w:rPr>
          <w:rFonts w:hint="eastAsia" w:ascii="仿宋" w:hAnsi="仿宋" w:eastAsia="仿宋"/>
          <w:sz w:val="32"/>
          <w:szCs w:val="30"/>
          <w:lang w:val="en-US" w:eastAsia="zh-CN"/>
        </w:rPr>
        <w:t>11.59</w:t>
      </w:r>
      <w:r>
        <w:rPr>
          <w:rFonts w:hint="eastAsia" w:ascii="仿宋" w:hAnsi="仿宋" w:eastAsia="仿宋"/>
          <w:sz w:val="32"/>
          <w:szCs w:val="30"/>
        </w:rPr>
        <w:t>万元，占</w:t>
      </w:r>
      <w:r>
        <w:rPr>
          <w:rFonts w:hint="eastAsia" w:ascii="仿宋" w:hAnsi="仿宋" w:eastAsia="仿宋"/>
          <w:sz w:val="32"/>
          <w:szCs w:val="30"/>
          <w:lang w:val="en-US" w:eastAsia="zh-CN"/>
        </w:rPr>
        <w:t>0.99</w:t>
      </w:r>
      <w:r>
        <w:rPr>
          <w:rFonts w:hint="eastAsia" w:ascii="仿宋" w:hAnsi="仿宋" w:eastAsia="仿宋"/>
          <w:sz w:val="32"/>
          <w:szCs w:val="30"/>
        </w:rPr>
        <w:t>%。</w:t>
      </w:r>
    </w:p>
    <w:p>
      <w:pPr>
        <w:rPr>
          <w:rFonts w:hint="eastAsia" w:ascii="楷体" w:hAnsi="楷体" w:eastAsia="楷体"/>
          <w:b/>
          <w:bCs/>
          <w:sz w:val="32"/>
        </w:rPr>
      </w:pPr>
      <w:r>
        <w:rPr>
          <w:rFonts w:hint="eastAsia" w:ascii="楷体" w:hAnsi="楷体" w:eastAsia="楷体"/>
          <w:sz w:val="32"/>
        </w:rPr>
        <w:t xml:space="preserve">   </w:t>
      </w:r>
      <w:r>
        <w:rPr>
          <w:rFonts w:hint="eastAsia" w:ascii="楷体" w:hAnsi="楷体" w:eastAsia="楷体"/>
          <w:b/>
          <w:bCs/>
          <w:sz w:val="32"/>
        </w:rPr>
        <w:t xml:space="preserve"> （三）一般</w:t>
      </w:r>
      <w:r>
        <w:rPr>
          <w:rFonts w:ascii="楷体" w:hAnsi="楷体" w:eastAsia="楷体"/>
          <w:b/>
          <w:bCs/>
          <w:sz w:val="32"/>
        </w:rPr>
        <w:t>公共预算</w:t>
      </w:r>
      <w:r>
        <w:rPr>
          <w:rFonts w:hint="eastAsia" w:ascii="楷体" w:hAnsi="楷体" w:eastAsia="楷体"/>
          <w:b/>
          <w:bCs/>
          <w:sz w:val="32"/>
        </w:rPr>
        <w:t>财政拨款支出决算具体情况</w:t>
      </w:r>
    </w:p>
    <w:p>
      <w:pPr>
        <w:ind w:firstLine="640" w:firstLineChars="200"/>
        <w:rPr>
          <w:rFonts w:hint="eastAsia" w:ascii="仿宋" w:hAnsi="仿宋" w:eastAsia="仿宋"/>
          <w:sz w:val="32"/>
          <w:szCs w:val="30"/>
        </w:rPr>
      </w:pP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财政拨款支出年初预算为</w:t>
      </w:r>
      <w:r>
        <w:rPr>
          <w:rFonts w:hint="eastAsia" w:ascii="仿宋" w:hAnsi="仿宋" w:eastAsia="仿宋"/>
          <w:sz w:val="32"/>
          <w:szCs w:val="30"/>
          <w:lang w:val="en-US" w:eastAsia="zh-CN"/>
        </w:rPr>
        <w:t>1853</w:t>
      </w:r>
      <w:r>
        <w:rPr>
          <w:rFonts w:hint="eastAsia" w:ascii="仿宋" w:hAnsi="仿宋" w:eastAsia="仿宋"/>
          <w:sz w:val="32"/>
          <w:szCs w:val="30"/>
        </w:rPr>
        <w:t>万元，支出决算为</w:t>
      </w:r>
      <w:r>
        <w:rPr>
          <w:rFonts w:hint="eastAsia" w:ascii="仿宋" w:hAnsi="仿宋" w:eastAsia="仿宋"/>
          <w:sz w:val="32"/>
          <w:szCs w:val="30"/>
          <w:lang w:val="en-US" w:eastAsia="zh-CN"/>
        </w:rPr>
        <w:t>1062.74</w:t>
      </w:r>
      <w:r>
        <w:rPr>
          <w:rFonts w:hint="eastAsia" w:ascii="仿宋" w:hAnsi="仿宋" w:eastAsia="仿宋"/>
          <w:sz w:val="32"/>
          <w:szCs w:val="30"/>
        </w:rPr>
        <w:t>万元，完成年初预算的</w:t>
      </w:r>
      <w:r>
        <w:rPr>
          <w:rFonts w:hint="eastAsia" w:ascii="仿宋" w:hAnsi="仿宋" w:eastAsia="仿宋"/>
          <w:sz w:val="32"/>
          <w:szCs w:val="30"/>
          <w:lang w:val="en-US" w:eastAsia="zh-CN"/>
        </w:rPr>
        <w:t>57.35</w:t>
      </w:r>
      <w:r>
        <w:rPr>
          <w:rFonts w:hint="eastAsia" w:ascii="仿宋" w:hAnsi="仿宋" w:eastAsia="仿宋"/>
          <w:sz w:val="32"/>
          <w:szCs w:val="30"/>
        </w:rPr>
        <w:t>%。其中：</w:t>
      </w:r>
    </w:p>
    <w:p>
      <w:pPr>
        <w:ind w:firstLine="640" w:firstLineChars="200"/>
        <w:rPr>
          <w:rFonts w:hint="eastAsia" w:ascii="仿宋" w:hAnsi="仿宋" w:eastAsia="仿宋"/>
          <w:sz w:val="32"/>
          <w:highlight w:val="none"/>
        </w:rPr>
      </w:pPr>
      <w:r>
        <w:rPr>
          <w:rFonts w:hint="eastAsia" w:ascii="仿宋" w:hAnsi="仿宋" w:eastAsia="仿宋"/>
          <w:sz w:val="32"/>
          <w:highlight w:val="none"/>
        </w:rPr>
        <w:t>1.</w:t>
      </w:r>
      <w:r>
        <w:rPr>
          <w:rFonts w:hint="eastAsia" w:ascii="仿宋" w:hAnsi="仿宋" w:eastAsia="仿宋"/>
          <w:sz w:val="32"/>
          <w:szCs w:val="30"/>
          <w:highlight w:val="none"/>
        </w:rPr>
        <w:t>一般公共服务（类）</w:t>
      </w:r>
      <w:r>
        <w:rPr>
          <w:rFonts w:hint="eastAsia" w:ascii="仿宋" w:hAnsi="仿宋" w:eastAsia="仿宋"/>
          <w:sz w:val="32"/>
          <w:szCs w:val="30"/>
          <w:highlight w:val="none"/>
          <w:lang w:eastAsia="zh-CN"/>
        </w:rPr>
        <w:t>人大事务</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人大会议</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0</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16.64</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100</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大于</w:t>
      </w:r>
      <w:r>
        <w:rPr>
          <w:rFonts w:hint="eastAsia" w:ascii="仿宋" w:hAnsi="仿宋" w:eastAsia="仿宋"/>
          <w:sz w:val="32"/>
          <w:szCs w:val="30"/>
          <w:highlight w:val="none"/>
        </w:rPr>
        <w:t>预算数的主要原因是</w:t>
      </w:r>
      <w:r>
        <w:rPr>
          <w:rFonts w:hint="eastAsia" w:ascii="仿宋" w:hAnsi="仿宋" w:eastAsia="仿宋"/>
          <w:sz w:val="32"/>
          <w:szCs w:val="30"/>
          <w:highlight w:val="none"/>
          <w:lang w:val="en-US" w:eastAsia="zh-CN"/>
        </w:rPr>
        <w:t>2021年人大会议经费支出增加；</w:t>
      </w:r>
      <w:r>
        <w:rPr>
          <w:rFonts w:hint="eastAsia" w:ascii="仿宋" w:hAnsi="仿宋" w:eastAsia="仿宋"/>
          <w:sz w:val="32"/>
          <w:szCs w:val="30"/>
          <w:highlight w:val="none"/>
        </w:rPr>
        <w:t>一般公共服务（类）</w:t>
      </w:r>
      <w:r>
        <w:rPr>
          <w:rFonts w:hint="eastAsia" w:ascii="仿宋" w:hAnsi="仿宋" w:eastAsia="仿宋"/>
          <w:sz w:val="32"/>
          <w:szCs w:val="30"/>
          <w:highlight w:val="none"/>
          <w:lang w:eastAsia="zh-CN"/>
        </w:rPr>
        <w:t>政协</w:t>
      </w:r>
      <w:r>
        <w:rPr>
          <w:rFonts w:hint="eastAsia" w:ascii="仿宋" w:hAnsi="仿宋" w:eastAsia="仿宋"/>
          <w:sz w:val="32"/>
          <w:szCs w:val="30"/>
          <w:highlight w:val="none"/>
        </w:rPr>
        <w:t>事务（款）</w:t>
      </w:r>
      <w:r>
        <w:rPr>
          <w:rFonts w:hint="eastAsia" w:ascii="仿宋" w:hAnsi="仿宋" w:eastAsia="仿宋"/>
          <w:sz w:val="32"/>
          <w:szCs w:val="30"/>
          <w:highlight w:val="none"/>
          <w:lang w:eastAsia="zh-CN"/>
        </w:rPr>
        <w:t>政协会议</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0</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13.37</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100</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大于</w:t>
      </w:r>
      <w:r>
        <w:rPr>
          <w:rFonts w:hint="eastAsia" w:ascii="仿宋" w:hAnsi="仿宋" w:eastAsia="仿宋"/>
          <w:sz w:val="32"/>
          <w:szCs w:val="30"/>
          <w:highlight w:val="none"/>
        </w:rPr>
        <w:t>预算数的主要原因是</w:t>
      </w:r>
      <w:r>
        <w:rPr>
          <w:rFonts w:hint="eastAsia" w:ascii="仿宋" w:hAnsi="仿宋" w:eastAsia="仿宋"/>
          <w:sz w:val="32"/>
          <w:szCs w:val="30"/>
          <w:highlight w:val="none"/>
          <w:lang w:val="en-US" w:eastAsia="zh-CN"/>
        </w:rPr>
        <w:t>2021年政协会议经费支出增加；</w:t>
      </w:r>
      <w:r>
        <w:rPr>
          <w:rFonts w:hint="eastAsia" w:ascii="仿宋" w:hAnsi="仿宋" w:eastAsia="仿宋"/>
          <w:sz w:val="32"/>
          <w:szCs w:val="30"/>
          <w:highlight w:val="none"/>
        </w:rPr>
        <w:t>一般公共服务（类）财政事务（款）行政运行（项）年初预算为</w:t>
      </w:r>
      <w:r>
        <w:rPr>
          <w:rFonts w:hint="eastAsia" w:ascii="仿宋" w:hAnsi="仿宋" w:eastAsia="仿宋"/>
          <w:sz w:val="32"/>
          <w:szCs w:val="30"/>
          <w:highlight w:val="none"/>
          <w:lang w:val="en-US" w:eastAsia="zh-CN"/>
        </w:rPr>
        <w:t>1056</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941.1</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89.12</w:t>
      </w:r>
      <w:r>
        <w:rPr>
          <w:rFonts w:hint="eastAsia" w:ascii="仿宋" w:hAnsi="仿宋" w:eastAsia="仿宋"/>
          <w:sz w:val="32"/>
          <w:szCs w:val="30"/>
          <w:highlight w:val="none"/>
        </w:rPr>
        <w:t>%。决算数小于预算数的主要原因是</w:t>
      </w:r>
      <w:r>
        <w:rPr>
          <w:rFonts w:hint="eastAsia" w:ascii="仿宋" w:hAnsi="仿宋" w:eastAsia="仿宋"/>
          <w:sz w:val="32"/>
          <w:szCs w:val="30"/>
          <w:highlight w:val="none"/>
          <w:lang w:val="en-US" w:eastAsia="zh-CN"/>
        </w:rPr>
        <w:t>2021年日常经费支出减少；</w:t>
      </w:r>
      <w:r>
        <w:rPr>
          <w:rFonts w:hint="eastAsia" w:ascii="仿宋" w:hAnsi="仿宋" w:eastAsia="仿宋"/>
          <w:sz w:val="32"/>
          <w:szCs w:val="30"/>
          <w:highlight w:val="none"/>
        </w:rPr>
        <w:t>一般公共服务（类）财政事务（款）</w:t>
      </w:r>
      <w:r>
        <w:rPr>
          <w:rFonts w:hint="eastAsia" w:ascii="仿宋" w:hAnsi="仿宋" w:eastAsia="仿宋"/>
          <w:sz w:val="32"/>
          <w:szCs w:val="30"/>
          <w:highlight w:val="none"/>
          <w:lang w:eastAsia="zh-CN"/>
        </w:rPr>
        <w:t>一般行政管理事务</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0</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23.96</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100</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大于</w:t>
      </w:r>
      <w:r>
        <w:rPr>
          <w:rFonts w:hint="eastAsia" w:ascii="仿宋" w:hAnsi="仿宋" w:eastAsia="仿宋"/>
          <w:sz w:val="32"/>
          <w:szCs w:val="30"/>
          <w:highlight w:val="none"/>
        </w:rPr>
        <w:t>预算数的主要原因是</w:t>
      </w:r>
      <w:r>
        <w:rPr>
          <w:rFonts w:hint="eastAsia" w:ascii="仿宋" w:hAnsi="仿宋" w:eastAsia="仿宋"/>
          <w:sz w:val="32"/>
          <w:szCs w:val="30"/>
          <w:highlight w:val="none"/>
          <w:lang w:val="en-US" w:eastAsia="zh-CN"/>
        </w:rPr>
        <w:t>2021年购置新能源公务用车费用列入此项科目；</w:t>
      </w:r>
      <w:r>
        <w:rPr>
          <w:rFonts w:hint="eastAsia" w:ascii="仿宋" w:hAnsi="仿宋" w:eastAsia="仿宋"/>
          <w:sz w:val="32"/>
          <w:szCs w:val="30"/>
          <w:highlight w:val="none"/>
        </w:rPr>
        <w:t>一般公共服务（类）财政事务（款）</w:t>
      </w:r>
      <w:r>
        <w:rPr>
          <w:rFonts w:hint="eastAsia" w:ascii="仿宋" w:hAnsi="仿宋" w:eastAsia="仿宋"/>
          <w:sz w:val="32"/>
          <w:szCs w:val="30"/>
          <w:highlight w:val="none"/>
          <w:lang w:eastAsia="zh-CN"/>
        </w:rPr>
        <w:t>机关服务</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745</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0.01</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100</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大</w:t>
      </w:r>
      <w:r>
        <w:rPr>
          <w:rFonts w:hint="eastAsia" w:ascii="仿宋" w:hAnsi="仿宋" w:eastAsia="仿宋"/>
          <w:sz w:val="32"/>
          <w:szCs w:val="30"/>
          <w:highlight w:val="none"/>
        </w:rPr>
        <w:t>于预算数的主要原因是</w:t>
      </w:r>
      <w:r>
        <w:rPr>
          <w:rFonts w:hint="eastAsia" w:ascii="仿宋" w:hAnsi="仿宋" w:eastAsia="仿宋"/>
          <w:sz w:val="32"/>
          <w:szCs w:val="30"/>
          <w:highlight w:val="none"/>
          <w:lang w:val="en-US" w:eastAsia="zh-CN"/>
        </w:rPr>
        <w:t>2021年减少机关服务经费支出；</w:t>
      </w:r>
      <w:r>
        <w:rPr>
          <w:rFonts w:hint="eastAsia" w:ascii="仿宋" w:hAnsi="仿宋" w:eastAsia="仿宋"/>
          <w:sz w:val="32"/>
          <w:szCs w:val="30"/>
          <w:highlight w:val="none"/>
        </w:rPr>
        <w:t>一般公共服务（类）财政事务（款）</w:t>
      </w:r>
      <w:r>
        <w:rPr>
          <w:rFonts w:hint="eastAsia" w:ascii="仿宋" w:hAnsi="仿宋" w:eastAsia="仿宋"/>
          <w:sz w:val="32"/>
          <w:szCs w:val="30"/>
          <w:highlight w:val="none"/>
          <w:lang w:eastAsia="zh-CN"/>
        </w:rPr>
        <w:t>其他政府办公厅（室）及相关机构事务支出</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0</w:t>
      </w:r>
      <w:r>
        <w:rPr>
          <w:rFonts w:hint="eastAsia" w:ascii="仿宋" w:hAnsi="仿宋" w:eastAsia="仿宋"/>
          <w:sz w:val="32"/>
          <w:szCs w:val="30"/>
          <w:highlight w:val="none"/>
        </w:rPr>
        <w:t>万元，支出决算为</w:t>
      </w:r>
      <w:r>
        <w:rPr>
          <w:rFonts w:hint="eastAsia" w:ascii="仿宋" w:hAnsi="仿宋" w:eastAsia="仿宋"/>
          <w:sz w:val="32"/>
          <w:szCs w:val="30"/>
          <w:lang w:val="en-US" w:eastAsia="zh-CN"/>
        </w:rPr>
        <w:t>33.56</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100</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大</w:t>
      </w:r>
      <w:r>
        <w:rPr>
          <w:rFonts w:hint="eastAsia" w:ascii="仿宋" w:hAnsi="仿宋" w:eastAsia="仿宋"/>
          <w:sz w:val="32"/>
          <w:szCs w:val="30"/>
          <w:highlight w:val="none"/>
        </w:rPr>
        <w:t>于预算数的主要原因是</w:t>
      </w:r>
      <w:r>
        <w:rPr>
          <w:rFonts w:hint="eastAsia" w:ascii="仿宋" w:hAnsi="仿宋" w:eastAsia="仿宋"/>
          <w:sz w:val="32"/>
          <w:szCs w:val="30"/>
          <w:highlight w:val="none"/>
          <w:lang w:val="en-US" w:eastAsia="zh-CN"/>
        </w:rPr>
        <w:t>2021年租赁费等费用列入此科目。</w:t>
      </w:r>
    </w:p>
    <w:p>
      <w:pPr>
        <w:ind w:firstLine="640" w:firstLineChars="200"/>
        <w:rPr>
          <w:rFonts w:hint="eastAsia" w:ascii="仿宋" w:hAnsi="仿宋" w:eastAsia="仿宋"/>
          <w:sz w:val="32"/>
        </w:rPr>
      </w:pPr>
      <w:r>
        <w:rPr>
          <w:rFonts w:hint="eastAsia" w:ascii="仿宋" w:hAnsi="仿宋" w:eastAsia="仿宋"/>
          <w:sz w:val="32"/>
        </w:rPr>
        <w:t>2.</w:t>
      </w:r>
      <w:r>
        <w:rPr>
          <w:rFonts w:hint="eastAsia" w:ascii="仿宋" w:hAnsi="仿宋" w:eastAsia="仿宋"/>
          <w:sz w:val="32"/>
          <w:szCs w:val="30"/>
          <w:lang w:eastAsia="zh-CN"/>
        </w:rPr>
        <w:t>社会保障和就业</w:t>
      </w:r>
      <w:r>
        <w:rPr>
          <w:rFonts w:hint="eastAsia" w:ascii="仿宋" w:hAnsi="仿宋" w:eastAsia="仿宋"/>
          <w:sz w:val="32"/>
          <w:szCs w:val="30"/>
        </w:rPr>
        <w:t>（类）</w:t>
      </w:r>
      <w:r>
        <w:rPr>
          <w:rFonts w:hint="eastAsia" w:ascii="仿宋" w:hAnsi="仿宋" w:eastAsia="仿宋"/>
          <w:sz w:val="32"/>
          <w:szCs w:val="30"/>
          <w:lang w:eastAsia="zh-CN"/>
        </w:rPr>
        <w:t>行政事业单位养老支出</w:t>
      </w:r>
      <w:r>
        <w:rPr>
          <w:rFonts w:hint="eastAsia" w:ascii="仿宋" w:hAnsi="仿宋" w:eastAsia="仿宋"/>
          <w:sz w:val="32"/>
          <w:szCs w:val="30"/>
        </w:rPr>
        <w:t>（款）</w:t>
      </w:r>
      <w:r>
        <w:rPr>
          <w:rFonts w:hint="eastAsia" w:ascii="仿宋" w:hAnsi="仿宋" w:eastAsia="仿宋"/>
          <w:sz w:val="32"/>
          <w:szCs w:val="30"/>
          <w:lang w:eastAsia="zh-CN"/>
        </w:rPr>
        <w:t>机关事业单位基本养老保险缴费支出</w:t>
      </w:r>
      <w:r>
        <w:rPr>
          <w:rFonts w:hint="eastAsia" w:ascii="仿宋" w:hAnsi="仿宋" w:eastAsia="仿宋"/>
          <w:sz w:val="32"/>
          <w:szCs w:val="30"/>
        </w:rPr>
        <w:t>（项）年初预算为</w:t>
      </w:r>
      <w:r>
        <w:rPr>
          <w:rFonts w:hint="eastAsia" w:ascii="仿宋" w:hAnsi="仿宋" w:eastAsia="仿宋"/>
          <w:sz w:val="32"/>
          <w:szCs w:val="30"/>
          <w:highlight w:val="none"/>
          <w:lang w:val="en-US" w:eastAsia="zh-CN"/>
        </w:rPr>
        <w:t>17</w:t>
      </w:r>
      <w:r>
        <w:rPr>
          <w:rFonts w:hint="eastAsia" w:ascii="仿宋" w:hAnsi="仿宋" w:eastAsia="仿宋"/>
          <w:sz w:val="32"/>
          <w:szCs w:val="30"/>
        </w:rPr>
        <w:t>万元，支出决算为</w:t>
      </w:r>
      <w:r>
        <w:rPr>
          <w:rFonts w:hint="eastAsia" w:ascii="仿宋" w:hAnsi="仿宋" w:eastAsia="仿宋"/>
          <w:sz w:val="32"/>
          <w:szCs w:val="30"/>
          <w:lang w:val="en-US" w:eastAsia="zh-CN"/>
        </w:rPr>
        <w:t>11.72</w:t>
      </w:r>
      <w:r>
        <w:rPr>
          <w:rFonts w:hint="eastAsia" w:ascii="仿宋" w:hAnsi="仿宋" w:eastAsia="仿宋"/>
          <w:sz w:val="32"/>
          <w:szCs w:val="30"/>
        </w:rPr>
        <w:t>万元，完成年初预算的</w:t>
      </w:r>
      <w:r>
        <w:rPr>
          <w:rFonts w:hint="eastAsia" w:ascii="仿宋" w:hAnsi="仿宋" w:eastAsia="仿宋"/>
          <w:sz w:val="32"/>
          <w:szCs w:val="30"/>
          <w:lang w:val="en-US" w:eastAsia="zh-CN"/>
        </w:rPr>
        <w:t>68.94</w:t>
      </w:r>
      <w:r>
        <w:rPr>
          <w:rFonts w:hint="eastAsia" w:ascii="仿宋" w:hAnsi="仿宋" w:eastAsia="仿宋"/>
          <w:sz w:val="32"/>
          <w:szCs w:val="30"/>
        </w:rPr>
        <w:t>%。</w:t>
      </w:r>
      <w:bookmarkStart w:id="0" w:name="OLE_LINK2"/>
      <w:r>
        <w:rPr>
          <w:rFonts w:hint="eastAsia" w:ascii="仿宋" w:hAnsi="仿宋" w:eastAsia="仿宋"/>
          <w:sz w:val="32"/>
          <w:szCs w:val="30"/>
        </w:rPr>
        <w:t>决算数</w:t>
      </w:r>
      <w:r>
        <w:rPr>
          <w:rFonts w:hint="eastAsia" w:ascii="仿宋" w:hAnsi="仿宋" w:eastAsia="仿宋"/>
          <w:sz w:val="32"/>
          <w:szCs w:val="30"/>
          <w:lang w:eastAsia="zh-CN"/>
        </w:rPr>
        <w:t>小</w:t>
      </w:r>
      <w:r>
        <w:rPr>
          <w:rFonts w:hint="eastAsia" w:ascii="仿宋" w:hAnsi="仿宋" w:eastAsia="仿宋"/>
          <w:sz w:val="32"/>
          <w:szCs w:val="30"/>
        </w:rPr>
        <w:t>于预算数的</w:t>
      </w:r>
      <w:bookmarkEnd w:id="0"/>
      <w:r>
        <w:rPr>
          <w:rFonts w:hint="eastAsia" w:ascii="仿宋" w:hAnsi="仿宋" w:eastAsia="仿宋"/>
          <w:sz w:val="32"/>
          <w:szCs w:val="30"/>
        </w:rPr>
        <w:t>主要原因是</w:t>
      </w:r>
      <w:r>
        <w:rPr>
          <w:rFonts w:hint="eastAsia" w:ascii="仿宋" w:hAnsi="仿宋" w:eastAsia="仿宋"/>
          <w:sz w:val="32"/>
          <w:szCs w:val="30"/>
          <w:lang w:val="en-US" w:eastAsia="zh-CN"/>
        </w:rPr>
        <w:t>2021年社会保障和就业支出中</w:t>
      </w:r>
      <w:r>
        <w:rPr>
          <w:rFonts w:hint="eastAsia" w:ascii="仿宋" w:hAnsi="仿宋" w:eastAsia="仿宋"/>
          <w:sz w:val="32"/>
          <w:szCs w:val="30"/>
          <w:lang w:eastAsia="zh-CN"/>
        </w:rPr>
        <w:t>机关事业单位基本养老保险缴费支出减少。</w:t>
      </w:r>
    </w:p>
    <w:p>
      <w:pPr>
        <w:ind w:firstLine="640" w:firstLineChars="200"/>
        <w:rPr>
          <w:rFonts w:hint="eastAsia" w:ascii="仿宋" w:hAnsi="仿宋" w:eastAsia="仿宋"/>
          <w:sz w:val="32"/>
        </w:rPr>
      </w:pPr>
      <w:r>
        <w:rPr>
          <w:rFonts w:hint="eastAsia" w:ascii="仿宋" w:hAnsi="仿宋" w:eastAsia="仿宋"/>
          <w:sz w:val="32"/>
        </w:rPr>
        <w:t>3.</w:t>
      </w:r>
      <w:r>
        <w:rPr>
          <w:rFonts w:hint="eastAsia" w:ascii="仿宋" w:hAnsi="仿宋" w:eastAsia="仿宋"/>
          <w:sz w:val="32"/>
          <w:szCs w:val="30"/>
          <w:highlight w:val="none"/>
          <w:lang w:eastAsia="zh-CN"/>
        </w:rPr>
        <w:t>卫生健康支出</w:t>
      </w:r>
      <w:r>
        <w:rPr>
          <w:rFonts w:hint="eastAsia" w:ascii="仿宋" w:hAnsi="仿宋" w:eastAsia="仿宋"/>
          <w:sz w:val="32"/>
          <w:szCs w:val="30"/>
          <w:highlight w:val="none"/>
        </w:rPr>
        <w:t>（类）</w:t>
      </w:r>
      <w:r>
        <w:rPr>
          <w:rFonts w:hint="eastAsia" w:ascii="仿宋" w:hAnsi="仿宋" w:eastAsia="仿宋"/>
          <w:sz w:val="32"/>
          <w:szCs w:val="30"/>
          <w:highlight w:val="none"/>
          <w:lang w:eastAsia="zh-CN"/>
        </w:rPr>
        <w:t>行政事业单位医疗</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行政单位医疗</w:t>
      </w:r>
      <w:r>
        <w:rPr>
          <w:rFonts w:hint="eastAsia" w:ascii="仿宋" w:hAnsi="仿宋" w:eastAsia="仿宋"/>
          <w:sz w:val="32"/>
          <w:szCs w:val="30"/>
          <w:highlight w:val="none"/>
        </w:rPr>
        <w:t>（项）</w:t>
      </w:r>
      <w:r>
        <w:rPr>
          <w:rFonts w:hint="eastAsia" w:ascii="仿宋" w:hAnsi="仿宋" w:eastAsia="仿宋"/>
          <w:sz w:val="32"/>
          <w:szCs w:val="30"/>
        </w:rPr>
        <w:t>年初预算</w:t>
      </w:r>
      <w:r>
        <w:rPr>
          <w:rFonts w:hint="eastAsia" w:ascii="仿宋" w:hAnsi="仿宋" w:eastAsia="仿宋"/>
          <w:sz w:val="32"/>
          <w:szCs w:val="30"/>
          <w:lang w:eastAsia="zh-CN"/>
        </w:rPr>
        <w:t>为</w:t>
      </w:r>
      <w:r>
        <w:rPr>
          <w:rFonts w:hint="eastAsia" w:ascii="仿宋" w:hAnsi="仿宋" w:eastAsia="仿宋"/>
          <w:sz w:val="32"/>
          <w:szCs w:val="30"/>
          <w:highlight w:val="none"/>
          <w:lang w:val="en-US" w:eastAsia="zh-CN"/>
        </w:rPr>
        <w:t>7万元</w:t>
      </w:r>
      <w:r>
        <w:rPr>
          <w:rFonts w:hint="eastAsia" w:ascii="仿宋" w:hAnsi="仿宋" w:eastAsia="仿宋"/>
          <w:sz w:val="32"/>
          <w:szCs w:val="30"/>
        </w:rPr>
        <w:t>，支出决算为</w:t>
      </w:r>
      <w:r>
        <w:rPr>
          <w:rFonts w:hint="eastAsia" w:ascii="仿宋" w:hAnsi="仿宋" w:eastAsia="仿宋"/>
          <w:sz w:val="32"/>
          <w:szCs w:val="30"/>
          <w:lang w:val="en-US" w:eastAsia="zh-CN"/>
        </w:rPr>
        <w:t>5.2</w:t>
      </w:r>
      <w:r>
        <w:rPr>
          <w:rFonts w:hint="eastAsia" w:ascii="仿宋" w:hAnsi="仿宋" w:eastAsia="仿宋"/>
          <w:sz w:val="32"/>
          <w:szCs w:val="30"/>
        </w:rPr>
        <w:t>万元，决算数</w:t>
      </w:r>
      <w:r>
        <w:rPr>
          <w:rFonts w:hint="eastAsia" w:ascii="仿宋" w:hAnsi="仿宋" w:eastAsia="仿宋"/>
          <w:sz w:val="32"/>
          <w:szCs w:val="30"/>
          <w:lang w:eastAsia="zh-CN"/>
        </w:rPr>
        <w:t>小</w:t>
      </w:r>
      <w:r>
        <w:rPr>
          <w:rFonts w:hint="eastAsia" w:ascii="仿宋" w:hAnsi="仿宋" w:eastAsia="仿宋"/>
          <w:sz w:val="32"/>
          <w:szCs w:val="30"/>
        </w:rPr>
        <w:t>于预算数的主要原因是</w:t>
      </w:r>
      <w:r>
        <w:rPr>
          <w:rFonts w:hint="eastAsia" w:ascii="仿宋" w:hAnsi="仿宋" w:eastAsia="仿宋"/>
          <w:sz w:val="32"/>
          <w:szCs w:val="30"/>
          <w:lang w:eastAsia="zh-CN"/>
        </w:rPr>
        <w:t>行政编制人员减少；</w:t>
      </w:r>
      <w:r>
        <w:rPr>
          <w:rFonts w:hint="eastAsia" w:ascii="仿宋" w:hAnsi="仿宋" w:eastAsia="仿宋"/>
          <w:sz w:val="32"/>
          <w:szCs w:val="30"/>
          <w:highlight w:val="none"/>
          <w:lang w:eastAsia="zh-CN"/>
        </w:rPr>
        <w:t>卫生健康支出</w:t>
      </w:r>
      <w:r>
        <w:rPr>
          <w:rFonts w:hint="eastAsia" w:ascii="仿宋" w:hAnsi="仿宋" w:eastAsia="仿宋"/>
          <w:sz w:val="32"/>
          <w:szCs w:val="30"/>
          <w:highlight w:val="none"/>
        </w:rPr>
        <w:t>（类）</w:t>
      </w:r>
      <w:r>
        <w:rPr>
          <w:rFonts w:hint="eastAsia" w:ascii="仿宋" w:hAnsi="仿宋" w:eastAsia="仿宋"/>
          <w:sz w:val="32"/>
          <w:szCs w:val="30"/>
          <w:highlight w:val="none"/>
          <w:lang w:eastAsia="zh-CN"/>
        </w:rPr>
        <w:t>行政事业单位医疗</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公务医疗补助</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5</w:t>
      </w:r>
      <w:r>
        <w:rPr>
          <w:rFonts w:hint="eastAsia" w:ascii="仿宋" w:hAnsi="仿宋" w:eastAsia="仿宋"/>
          <w:sz w:val="32"/>
          <w:szCs w:val="30"/>
          <w:highlight w:val="none"/>
        </w:rPr>
        <w:t>万元，支出决算为</w:t>
      </w:r>
      <w:r>
        <w:rPr>
          <w:rFonts w:hint="eastAsia" w:ascii="仿宋" w:hAnsi="仿宋" w:eastAsia="仿宋"/>
          <w:sz w:val="32"/>
          <w:szCs w:val="30"/>
          <w:highlight w:val="none"/>
          <w:lang w:val="en-US" w:eastAsia="zh-CN"/>
        </w:rPr>
        <w:t>4.82</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96.4</w:t>
      </w:r>
      <w:r>
        <w:rPr>
          <w:rFonts w:hint="eastAsia" w:ascii="仿宋" w:hAnsi="仿宋" w:eastAsia="仿宋"/>
          <w:sz w:val="32"/>
          <w:szCs w:val="30"/>
          <w:highlight w:val="none"/>
        </w:rPr>
        <w:t>%</w:t>
      </w:r>
      <w:r>
        <w:rPr>
          <w:rFonts w:hint="eastAsia" w:ascii="仿宋" w:hAnsi="仿宋" w:eastAsia="仿宋"/>
          <w:sz w:val="32"/>
          <w:szCs w:val="30"/>
          <w:highlight w:val="none"/>
          <w:lang w:eastAsia="zh-CN"/>
        </w:rPr>
        <w:t>，</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小于</w:t>
      </w:r>
      <w:r>
        <w:rPr>
          <w:rFonts w:hint="eastAsia" w:ascii="仿宋" w:hAnsi="仿宋" w:eastAsia="仿宋"/>
          <w:sz w:val="32"/>
          <w:szCs w:val="30"/>
          <w:highlight w:val="none"/>
        </w:rPr>
        <w:t>预算数的主要原因是</w:t>
      </w:r>
      <w:r>
        <w:rPr>
          <w:rFonts w:hint="eastAsia" w:ascii="仿宋" w:hAnsi="仿宋" w:eastAsia="仿宋"/>
          <w:sz w:val="32"/>
          <w:szCs w:val="30"/>
          <w:highlight w:val="none"/>
          <w:lang w:eastAsia="zh-CN"/>
        </w:rPr>
        <w:t>工资调整及人员变动；卫生健康支出</w:t>
      </w:r>
      <w:r>
        <w:rPr>
          <w:rFonts w:hint="eastAsia" w:ascii="仿宋" w:hAnsi="仿宋" w:eastAsia="仿宋"/>
          <w:sz w:val="32"/>
          <w:szCs w:val="30"/>
          <w:highlight w:val="none"/>
        </w:rPr>
        <w:t>（类）</w:t>
      </w:r>
      <w:r>
        <w:rPr>
          <w:rFonts w:hint="eastAsia" w:ascii="仿宋" w:hAnsi="仿宋" w:eastAsia="仿宋"/>
          <w:sz w:val="32"/>
          <w:szCs w:val="30"/>
          <w:highlight w:val="none"/>
          <w:lang w:eastAsia="zh-CN"/>
        </w:rPr>
        <w:t>行政事业单位医疗</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其他行政事业单位医疗支出</w:t>
      </w:r>
      <w:r>
        <w:rPr>
          <w:rFonts w:hint="eastAsia" w:ascii="仿宋" w:hAnsi="仿宋" w:eastAsia="仿宋"/>
          <w:sz w:val="32"/>
          <w:szCs w:val="30"/>
          <w:highlight w:val="none"/>
        </w:rPr>
        <w:t>（项）年初预算为</w:t>
      </w:r>
      <w:r>
        <w:rPr>
          <w:rFonts w:hint="eastAsia" w:ascii="仿宋" w:hAnsi="仿宋" w:eastAsia="仿宋"/>
          <w:sz w:val="32"/>
          <w:szCs w:val="30"/>
          <w:highlight w:val="none"/>
          <w:lang w:val="en-US" w:eastAsia="zh-CN"/>
        </w:rPr>
        <w:t>1</w:t>
      </w:r>
      <w:r>
        <w:rPr>
          <w:rFonts w:hint="eastAsia" w:ascii="仿宋" w:hAnsi="仿宋" w:eastAsia="仿宋"/>
          <w:sz w:val="32"/>
          <w:szCs w:val="30"/>
          <w:highlight w:val="none"/>
        </w:rPr>
        <w:t>万元，支出决算为</w:t>
      </w:r>
      <w:r>
        <w:rPr>
          <w:rFonts w:hint="eastAsia" w:ascii="仿宋" w:hAnsi="仿宋" w:eastAsia="仿宋"/>
          <w:sz w:val="32"/>
          <w:szCs w:val="30"/>
          <w:highlight w:val="none"/>
          <w:lang w:val="en-US" w:eastAsia="zh-CN"/>
        </w:rPr>
        <w:t>0.61</w:t>
      </w:r>
      <w:r>
        <w:rPr>
          <w:rFonts w:hint="eastAsia" w:ascii="仿宋" w:hAnsi="仿宋" w:eastAsia="仿宋"/>
          <w:sz w:val="32"/>
          <w:szCs w:val="30"/>
          <w:highlight w:val="none"/>
        </w:rPr>
        <w:t>万元，完成年初预算的</w:t>
      </w:r>
      <w:r>
        <w:rPr>
          <w:rFonts w:hint="eastAsia" w:ascii="仿宋" w:hAnsi="仿宋" w:eastAsia="仿宋"/>
          <w:sz w:val="32"/>
          <w:szCs w:val="30"/>
          <w:highlight w:val="none"/>
          <w:lang w:val="en-US" w:eastAsia="zh-CN"/>
        </w:rPr>
        <w:t>61</w:t>
      </w:r>
      <w:r>
        <w:rPr>
          <w:rFonts w:hint="eastAsia" w:ascii="仿宋" w:hAnsi="仿宋" w:eastAsia="仿宋"/>
          <w:sz w:val="32"/>
          <w:szCs w:val="30"/>
          <w:highlight w:val="none"/>
        </w:rPr>
        <w:t>%</w:t>
      </w:r>
      <w:r>
        <w:rPr>
          <w:rFonts w:hint="eastAsia" w:ascii="仿宋" w:hAnsi="仿宋" w:eastAsia="仿宋"/>
          <w:sz w:val="32"/>
          <w:szCs w:val="30"/>
          <w:highlight w:val="none"/>
          <w:lang w:eastAsia="zh-CN"/>
        </w:rPr>
        <w:t>，</w:t>
      </w:r>
      <w:r>
        <w:rPr>
          <w:rFonts w:hint="eastAsia" w:ascii="仿宋" w:hAnsi="仿宋" w:eastAsia="仿宋"/>
          <w:sz w:val="32"/>
          <w:szCs w:val="30"/>
          <w:highlight w:val="none"/>
        </w:rPr>
        <w:t>决算数</w:t>
      </w:r>
      <w:r>
        <w:rPr>
          <w:rFonts w:hint="eastAsia" w:ascii="仿宋" w:hAnsi="仿宋" w:eastAsia="仿宋"/>
          <w:sz w:val="32"/>
          <w:szCs w:val="30"/>
          <w:highlight w:val="none"/>
          <w:lang w:eastAsia="zh-CN"/>
        </w:rPr>
        <w:t>小</w:t>
      </w:r>
      <w:r>
        <w:rPr>
          <w:rFonts w:hint="eastAsia" w:ascii="仿宋" w:hAnsi="仿宋" w:eastAsia="仿宋"/>
          <w:sz w:val="32"/>
          <w:szCs w:val="30"/>
          <w:highlight w:val="none"/>
        </w:rPr>
        <w:t>于预算数的主要原因是</w:t>
      </w:r>
      <w:r>
        <w:rPr>
          <w:rFonts w:hint="eastAsia" w:ascii="仿宋" w:hAnsi="仿宋" w:eastAsia="仿宋"/>
          <w:sz w:val="32"/>
          <w:szCs w:val="30"/>
          <w:highlight w:val="none"/>
          <w:lang w:eastAsia="zh-CN"/>
        </w:rPr>
        <w:t>工资调整及人员变动。</w:t>
      </w:r>
    </w:p>
    <w:p>
      <w:pPr>
        <w:ind w:firstLine="640" w:firstLineChars="200"/>
        <w:rPr>
          <w:rFonts w:hint="eastAsia" w:ascii="仿宋" w:hAnsi="仿宋" w:eastAsia="仿宋"/>
          <w:sz w:val="32"/>
        </w:rPr>
      </w:pPr>
      <w:r>
        <w:rPr>
          <w:rFonts w:hint="eastAsia" w:ascii="仿宋" w:hAnsi="仿宋" w:eastAsia="仿宋"/>
          <w:sz w:val="32"/>
          <w:szCs w:val="30"/>
        </w:rPr>
        <w:t>4.</w:t>
      </w:r>
      <w:r>
        <w:rPr>
          <w:rFonts w:hint="eastAsia" w:ascii="仿宋" w:hAnsi="仿宋" w:eastAsia="仿宋"/>
          <w:sz w:val="32"/>
          <w:szCs w:val="30"/>
          <w:highlight w:val="none"/>
          <w:lang w:eastAsia="zh-CN"/>
        </w:rPr>
        <w:t>住房保障支出</w:t>
      </w:r>
      <w:r>
        <w:rPr>
          <w:rFonts w:hint="eastAsia" w:ascii="仿宋" w:hAnsi="仿宋" w:eastAsia="仿宋"/>
          <w:sz w:val="32"/>
          <w:szCs w:val="30"/>
          <w:highlight w:val="none"/>
        </w:rPr>
        <w:t>（类）</w:t>
      </w:r>
      <w:r>
        <w:rPr>
          <w:rFonts w:hint="eastAsia" w:ascii="仿宋" w:hAnsi="仿宋" w:eastAsia="仿宋"/>
          <w:sz w:val="32"/>
          <w:szCs w:val="30"/>
          <w:highlight w:val="none"/>
          <w:lang w:eastAsia="zh-CN"/>
        </w:rPr>
        <w:t>住房改革支出</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住房公积金</w:t>
      </w:r>
      <w:r>
        <w:rPr>
          <w:rFonts w:hint="eastAsia" w:ascii="仿宋" w:hAnsi="仿宋" w:eastAsia="仿宋"/>
          <w:sz w:val="32"/>
          <w:szCs w:val="30"/>
          <w:highlight w:val="none"/>
        </w:rPr>
        <w:t>（项）</w:t>
      </w:r>
      <w:r>
        <w:rPr>
          <w:rFonts w:hint="eastAsia" w:ascii="仿宋" w:hAnsi="仿宋" w:eastAsia="仿宋"/>
          <w:sz w:val="32"/>
          <w:szCs w:val="30"/>
        </w:rPr>
        <w:t>年初预算</w:t>
      </w:r>
      <w:r>
        <w:rPr>
          <w:rFonts w:hint="eastAsia" w:ascii="仿宋" w:hAnsi="仿宋" w:eastAsia="仿宋"/>
          <w:sz w:val="32"/>
          <w:szCs w:val="30"/>
          <w:lang w:eastAsia="zh-CN"/>
        </w:rPr>
        <w:t>为</w:t>
      </w:r>
      <w:r>
        <w:rPr>
          <w:rFonts w:hint="eastAsia" w:ascii="仿宋" w:hAnsi="仿宋" w:eastAsia="仿宋"/>
          <w:sz w:val="32"/>
          <w:szCs w:val="30"/>
          <w:highlight w:val="none"/>
          <w:lang w:val="en-US" w:eastAsia="zh-CN"/>
        </w:rPr>
        <w:t>13万元</w:t>
      </w:r>
      <w:r>
        <w:rPr>
          <w:rFonts w:hint="eastAsia" w:ascii="仿宋" w:hAnsi="仿宋" w:eastAsia="仿宋"/>
          <w:sz w:val="32"/>
          <w:szCs w:val="30"/>
        </w:rPr>
        <w:t>，支出决算为</w:t>
      </w:r>
      <w:r>
        <w:rPr>
          <w:rFonts w:hint="eastAsia" w:ascii="仿宋" w:hAnsi="仿宋" w:eastAsia="仿宋"/>
          <w:sz w:val="32"/>
          <w:szCs w:val="30"/>
          <w:lang w:val="en-US" w:eastAsia="zh-CN"/>
        </w:rPr>
        <w:t>11.59</w:t>
      </w:r>
      <w:r>
        <w:rPr>
          <w:rFonts w:hint="eastAsia" w:ascii="仿宋" w:hAnsi="仿宋" w:eastAsia="仿宋"/>
          <w:sz w:val="32"/>
          <w:szCs w:val="30"/>
        </w:rPr>
        <w:t>万元，</w:t>
      </w:r>
      <w:r>
        <w:rPr>
          <w:rFonts w:hint="eastAsia" w:ascii="仿宋" w:hAnsi="仿宋" w:eastAsia="仿宋"/>
          <w:sz w:val="32"/>
          <w:szCs w:val="30"/>
          <w:highlight w:val="none"/>
        </w:rPr>
        <w:t>完成年初预算的</w:t>
      </w:r>
      <w:r>
        <w:rPr>
          <w:rFonts w:hint="eastAsia" w:ascii="仿宋" w:hAnsi="仿宋" w:eastAsia="仿宋"/>
          <w:sz w:val="32"/>
          <w:szCs w:val="30"/>
          <w:highlight w:val="none"/>
          <w:lang w:val="en-US" w:eastAsia="zh-CN"/>
        </w:rPr>
        <w:t>89.15</w:t>
      </w:r>
      <w:r>
        <w:rPr>
          <w:rFonts w:hint="eastAsia" w:ascii="仿宋" w:hAnsi="仿宋" w:eastAsia="仿宋"/>
          <w:sz w:val="32"/>
          <w:szCs w:val="30"/>
          <w:highlight w:val="none"/>
        </w:rPr>
        <w:t>%</w:t>
      </w:r>
      <w:r>
        <w:rPr>
          <w:rFonts w:hint="eastAsia" w:ascii="仿宋" w:hAnsi="仿宋" w:eastAsia="仿宋"/>
          <w:sz w:val="32"/>
          <w:szCs w:val="30"/>
          <w:highlight w:val="none"/>
          <w:lang w:eastAsia="zh-CN"/>
        </w:rPr>
        <w:t>，</w:t>
      </w:r>
      <w:r>
        <w:rPr>
          <w:rFonts w:hint="eastAsia" w:ascii="仿宋" w:hAnsi="仿宋" w:eastAsia="仿宋"/>
          <w:sz w:val="32"/>
          <w:szCs w:val="30"/>
        </w:rPr>
        <w:t>决算数</w:t>
      </w:r>
      <w:r>
        <w:rPr>
          <w:rFonts w:hint="eastAsia" w:ascii="仿宋" w:hAnsi="仿宋" w:eastAsia="仿宋"/>
          <w:sz w:val="32"/>
          <w:szCs w:val="30"/>
          <w:lang w:eastAsia="zh-CN"/>
        </w:rPr>
        <w:t>小于</w:t>
      </w:r>
      <w:r>
        <w:rPr>
          <w:rFonts w:hint="eastAsia" w:ascii="仿宋" w:hAnsi="仿宋" w:eastAsia="仿宋"/>
          <w:sz w:val="32"/>
          <w:szCs w:val="30"/>
        </w:rPr>
        <w:t>预算数的主要原因是</w:t>
      </w:r>
      <w:r>
        <w:rPr>
          <w:rFonts w:hint="eastAsia" w:ascii="仿宋" w:hAnsi="仿宋" w:eastAsia="仿宋"/>
          <w:sz w:val="32"/>
          <w:szCs w:val="30"/>
          <w:highlight w:val="none"/>
          <w:lang w:eastAsia="zh-CN"/>
        </w:rPr>
        <w:t>工资调整及采购中心人员单独列入到采购中心。</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六、</w:t>
      </w:r>
      <w:r>
        <w:rPr>
          <w:rFonts w:hint="eastAsia" w:ascii="黑体" w:hAnsi="黑体" w:eastAsia="黑体"/>
          <w:sz w:val="32"/>
          <w:szCs w:val="30"/>
        </w:rPr>
        <w:t>一般公共预算财政拨款基本支出决算情况说明</w:t>
      </w:r>
    </w:p>
    <w:p>
      <w:pPr>
        <w:ind w:firstLine="640" w:firstLineChars="200"/>
        <w:rPr>
          <w:rFonts w:hint="eastAsia" w:ascii="仿宋" w:hAnsi="仿宋" w:eastAsia="仿宋"/>
          <w:sz w:val="32"/>
          <w:szCs w:val="30"/>
          <w:lang w:eastAsia="zh-CN"/>
        </w:rPr>
      </w:pP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财政拨款基本支出</w:t>
      </w:r>
      <w:r>
        <w:rPr>
          <w:rFonts w:hint="eastAsia" w:ascii="仿宋" w:hAnsi="仿宋" w:eastAsia="仿宋"/>
          <w:sz w:val="32"/>
          <w:szCs w:val="30"/>
          <w:lang w:val="en-US" w:eastAsia="zh-CN"/>
        </w:rPr>
        <w:t>1038.78</w:t>
      </w:r>
      <w:r>
        <w:rPr>
          <w:rFonts w:hint="eastAsia" w:ascii="仿宋" w:hAnsi="仿宋" w:eastAsia="仿宋"/>
          <w:sz w:val="32"/>
          <w:szCs w:val="30"/>
        </w:rPr>
        <w:t>万元，其中：人员经费</w:t>
      </w:r>
      <w:r>
        <w:rPr>
          <w:rFonts w:hint="eastAsia" w:ascii="仿宋" w:hAnsi="仿宋" w:eastAsia="仿宋"/>
          <w:sz w:val="32"/>
          <w:szCs w:val="30"/>
          <w:lang w:val="en-US" w:eastAsia="zh-CN"/>
        </w:rPr>
        <w:t>325.01</w:t>
      </w:r>
      <w:r>
        <w:rPr>
          <w:rFonts w:hint="eastAsia" w:ascii="仿宋" w:hAnsi="仿宋" w:eastAsia="仿宋"/>
          <w:sz w:val="32"/>
          <w:szCs w:val="30"/>
        </w:rPr>
        <w:t>万元，主要包括：基本工资、津贴补贴、奖金、伙食补助费、绩效工资、机关事业单位基本养老保险缴费、职工</w:t>
      </w:r>
      <w:r>
        <w:rPr>
          <w:rFonts w:ascii="仿宋" w:hAnsi="仿宋" w:eastAsia="仿宋"/>
          <w:sz w:val="32"/>
          <w:szCs w:val="30"/>
        </w:rPr>
        <w:t>基本医疗保险缴费、公务员医疗补助缴费、其他社会保障缴费、住房公积金</w:t>
      </w:r>
      <w:r>
        <w:rPr>
          <w:rFonts w:hint="eastAsia" w:ascii="仿宋" w:hAnsi="仿宋" w:eastAsia="仿宋"/>
          <w:sz w:val="32"/>
          <w:szCs w:val="30"/>
          <w:lang w:eastAsia="zh-CN"/>
        </w:rPr>
        <w:t>、</w:t>
      </w:r>
      <w:r>
        <w:rPr>
          <w:rFonts w:hint="eastAsia" w:ascii="仿宋" w:hAnsi="仿宋" w:eastAsia="仿宋"/>
          <w:sz w:val="32"/>
          <w:szCs w:val="30"/>
        </w:rPr>
        <w:t>对个人和家庭的补助</w:t>
      </w:r>
      <w:r>
        <w:rPr>
          <w:rFonts w:hint="eastAsia" w:ascii="仿宋" w:hAnsi="仿宋" w:eastAsia="仿宋"/>
          <w:sz w:val="32"/>
          <w:szCs w:val="30"/>
          <w:lang w:eastAsia="zh-CN"/>
        </w:rPr>
        <w:t>、</w:t>
      </w:r>
      <w:r>
        <w:rPr>
          <w:rFonts w:hint="eastAsia" w:ascii="仿宋" w:hAnsi="仿宋" w:eastAsia="仿宋"/>
          <w:sz w:val="32"/>
          <w:szCs w:val="30"/>
        </w:rPr>
        <w:t>救济费、其他对个人和家庭的补助</w:t>
      </w:r>
      <w:r>
        <w:rPr>
          <w:rFonts w:hint="eastAsia" w:ascii="仿宋" w:hAnsi="仿宋" w:eastAsia="仿宋"/>
          <w:sz w:val="32"/>
          <w:szCs w:val="30"/>
          <w:lang w:eastAsia="zh-CN"/>
        </w:rPr>
        <w:t>。</w:t>
      </w:r>
    </w:p>
    <w:p>
      <w:pPr>
        <w:rPr>
          <w:rFonts w:hint="eastAsia" w:ascii="仿宋" w:hAnsi="仿宋" w:eastAsia="仿宋"/>
          <w:sz w:val="32"/>
        </w:rPr>
      </w:pPr>
      <w:r>
        <w:rPr>
          <w:rFonts w:hint="eastAsia" w:ascii="仿宋" w:hAnsi="仿宋" w:eastAsia="仿宋"/>
          <w:sz w:val="32"/>
          <w:szCs w:val="30"/>
        </w:rPr>
        <w:t xml:space="preserve">    </w:t>
      </w:r>
      <w:r>
        <w:rPr>
          <w:rFonts w:hint="eastAsia" w:ascii="仿宋" w:hAnsi="仿宋" w:eastAsia="仿宋"/>
          <w:sz w:val="32"/>
        </w:rPr>
        <w:t>公用经费</w:t>
      </w:r>
      <w:r>
        <w:rPr>
          <w:rFonts w:hint="eastAsia" w:ascii="仿宋" w:hAnsi="仿宋" w:eastAsia="仿宋"/>
          <w:sz w:val="32"/>
          <w:lang w:val="en-US" w:eastAsia="zh-CN"/>
        </w:rPr>
        <w:t>713.77</w:t>
      </w:r>
      <w:r>
        <w:rPr>
          <w:rFonts w:hint="eastAsia" w:ascii="仿宋" w:hAnsi="仿宋" w:eastAsia="仿宋"/>
          <w:sz w:val="32"/>
        </w:rPr>
        <w:t>万元，主要包括：办公费、印刷费、咨询费、手续费、水费、电费、邮电费、物业管理费、差旅费、维修（护）费、租赁费、会议费、培训费、劳务费、委托业务费、工会经费、公务用车运行维护费、其他交通费用、其他商品和服务支出、办公设备购置。</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七、</w:t>
      </w:r>
      <w:r>
        <w:rPr>
          <w:rFonts w:hint="eastAsia" w:ascii="黑体" w:hAnsi="黑体" w:eastAsia="黑体"/>
          <w:sz w:val="32"/>
          <w:szCs w:val="30"/>
        </w:rPr>
        <w:t>一般公共预算财政拨款“三公”经费支出决算情况说明</w:t>
      </w:r>
    </w:p>
    <w:p>
      <w:pPr>
        <w:ind w:firstLine="640" w:firstLineChars="200"/>
        <w:rPr>
          <w:rFonts w:hint="eastAsia" w:ascii="楷体" w:hAnsi="楷体" w:eastAsia="楷体"/>
          <w:sz w:val="32"/>
        </w:rPr>
      </w:pPr>
      <w:r>
        <w:rPr>
          <w:rFonts w:hint="eastAsia" w:ascii="楷体" w:hAnsi="楷体" w:eastAsia="楷体"/>
          <w:sz w:val="32"/>
        </w:rPr>
        <w:t>（一）“三公”经费财政拨款支出决算总体情况说明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2021年度“三公”经费财政拨款支出预算为</w:t>
      </w:r>
      <w:r>
        <w:rPr>
          <w:rFonts w:hint="eastAsia" w:ascii="仿宋" w:hAnsi="仿宋" w:eastAsia="仿宋"/>
          <w:sz w:val="32"/>
          <w:szCs w:val="30"/>
          <w:lang w:val="en-US" w:eastAsia="zh-CN"/>
        </w:rPr>
        <w:t>92</w:t>
      </w:r>
      <w:r>
        <w:rPr>
          <w:rFonts w:hint="eastAsia" w:ascii="仿宋" w:hAnsi="仿宋" w:eastAsia="仿宋"/>
          <w:sz w:val="32"/>
          <w:szCs w:val="30"/>
        </w:rPr>
        <w:t>万元，支出决算为</w:t>
      </w:r>
      <w:r>
        <w:rPr>
          <w:rFonts w:hint="eastAsia" w:ascii="仿宋" w:hAnsi="仿宋" w:eastAsia="仿宋"/>
          <w:sz w:val="32"/>
          <w:szCs w:val="30"/>
          <w:lang w:val="en-US" w:eastAsia="zh-CN"/>
        </w:rPr>
        <w:t>59.57</w:t>
      </w:r>
      <w:r>
        <w:rPr>
          <w:rFonts w:hint="eastAsia" w:ascii="仿宋" w:hAnsi="仿宋" w:eastAsia="仿宋"/>
          <w:sz w:val="32"/>
          <w:szCs w:val="30"/>
        </w:rPr>
        <w:t>万元，完成预算的</w:t>
      </w:r>
      <w:r>
        <w:rPr>
          <w:rFonts w:hint="eastAsia" w:ascii="仿宋" w:hAnsi="仿宋" w:eastAsia="仿宋"/>
          <w:sz w:val="32"/>
          <w:szCs w:val="30"/>
          <w:lang w:val="en-US" w:eastAsia="zh-CN"/>
        </w:rPr>
        <w:t>64.75</w:t>
      </w:r>
      <w:r>
        <w:rPr>
          <w:rFonts w:hint="eastAsia" w:ascii="仿宋" w:hAnsi="仿宋" w:eastAsia="仿宋"/>
          <w:sz w:val="32"/>
          <w:szCs w:val="30"/>
        </w:rPr>
        <w:t>%。决算数小于预算数的主要原因</w:t>
      </w:r>
      <w:r>
        <w:rPr>
          <w:rFonts w:hint="eastAsia" w:ascii="仿宋" w:hAnsi="仿宋" w:eastAsia="仿宋"/>
          <w:sz w:val="32"/>
          <w:szCs w:val="30"/>
          <w:lang w:eastAsia="zh-CN"/>
        </w:rPr>
        <w:t>公务用车运行维护费合理控制成本，相关费用减少</w:t>
      </w:r>
      <w:r>
        <w:rPr>
          <w:rFonts w:hint="eastAsia" w:ascii="仿宋" w:hAnsi="仿宋" w:eastAsia="仿宋"/>
          <w:sz w:val="32"/>
          <w:szCs w:val="30"/>
        </w:rPr>
        <w:t>。</w:t>
      </w:r>
    </w:p>
    <w:p>
      <w:pPr>
        <w:ind w:firstLine="640" w:firstLineChars="200"/>
        <w:rPr>
          <w:rFonts w:hint="eastAsia" w:ascii="楷体" w:hAnsi="楷体" w:eastAsia="楷体"/>
          <w:sz w:val="32"/>
        </w:rPr>
      </w:pPr>
      <w:r>
        <w:rPr>
          <w:rFonts w:hint="eastAsia" w:ascii="楷体" w:hAnsi="楷体" w:eastAsia="楷体"/>
          <w:sz w:val="32"/>
        </w:rPr>
        <w:t>（二）“三公”经费财政拨款支出决算具体情况说明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2021年度“三公”经费财政拨款支出决算中，因公出国（境）费支出决算为</w:t>
      </w:r>
      <w:r>
        <w:rPr>
          <w:rFonts w:hint="eastAsia" w:ascii="仿宋" w:hAnsi="仿宋" w:eastAsia="仿宋"/>
          <w:sz w:val="32"/>
          <w:szCs w:val="30"/>
          <w:lang w:val="en-US" w:eastAsia="zh-CN"/>
        </w:rPr>
        <w:t>0</w:t>
      </w:r>
      <w:r>
        <w:rPr>
          <w:rFonts w:hint="eastAsia" w:ascii="仿宋" w:hAnsi="仿宋" w:eastAsia="仿宋"/>
          <w:sz w:val="32"/>
          <w:szCs w:val="30"/>
        </w:rPr>
        <w:t>万元，占</w:t>
      </w:r>
      <w:r>
        <w:rPr>
          <w:rFonts w:hint="eastAsia" w:ascii="仿宋" w:hAnsi="仿宋" w:eastAsia="仿宋"/>
          <w:sz w:val="32"/>
          <w:szCs w:val="30"/>
          <w:lang w:val="en-US" w:eastAsia="zh-CN"/>
        </w:rPr>
        <w:t>0</w:t>
      </w:r>
      <w:r>
        <w:rPr>
          <w:rFonts w:hint="eastAsia" w:ascii="仿宋" w:hAnsi="仿宋" w:eastAsia="仿宋"/>
          <w:sz w:val="32"/>
          <w:szCs w:val="30"/>
        </w:rPr>
        <w:t>%；公务用车购置及运行费支出决算为</w:t>
      </w:r>
      <w:r>
        <w:rPr>
          <w:rFonts w:hint="eastAsia" w:ascii="仿宋" w:hAnsi="仿宋" w:eastAsia="仿宋"/>
          <w:sz w:val="32"/>
          <w:szCs w:val="30"/>
          <w:lang w:val="en-US" w:eastAsia="zh-CN"/>
        </w:rPr>
        <w:t>59.57</w:t>
      </w:r>
      <w:r>
        <w:rPr>
          <w:rFonts w:hint="eastAsia" w:ascii="仿宋" w:hAnsi="仿宋" w:eastAsia="仿宋"/>
          <w:sz w:val="32"/>
          <w:szCs w:val="30"/>
        </w:rPr>
        <w:t>万元，占</w:t>
      </w:r>
      <w:r>
        <w:rPr>
          <w:rFonts w:hint="eastAsia" w:ascii="仿宋" w:hAnsi="仿宋" w:eastAsia="仿宋"/>
          <w:sz w:val="32"/>
          <w:szCs w:val="30"/>
          <w:lang w:val="en-US" w:eastAsia="zh-CN"/>
        </w:rPr>
        <w:t>100</w:t>
      </w:r>
      <w:r>
        <w:rPr>
          <w:rFonts w:hint="eastAsia" w:ascii="仿宋" w:hAnsi="仿宋" w:eastAsia="仿宋"/>
          <w:sz w:val="32"/>
          <w:szCs w:val="30"/>
        </w:rPr>
        <w:t>%；公务接待费支出决算为</w:t>
      </w:r>
      <w:r>
        <w:rPr>
          <w:rFonts w:hint="eastAsia" w:ascii="仿宋" w:hAnsi="仿宋" w:eastAsia="仿宋"/>
          <w:sz w:val="32"/>
          <w:szCs w:val="30"/>
          <w:lang w:val="en-US" w:eastAsia="zh-CN"/>
        </w:rPr>
        <w:t>0</w:t>
      </w:r>
      <w:r>
        <w:rPr>
          <w:rFonts w:hint="eastAsia" w:ascii="仿宋" w:hAnsi="仿宋" w:eastAsia="仿宋"/>
          <w:sz w:val="32"/>
          <w:szCs w:val="30"/>
        </w:rPr>
        <w:t>万元，占</w:t>
      </w:r>
      <w:r>
        <w:rPr>
          <w:rFonts w:hint="eastAsia" w:ascii="仿宋" w:hAnsi="仿宋" w:eastAsia="仿宋"/>
          <w:sz w:val="32"/>
          <w:szCs w:val="30"/>
          <w:lang w:val="en-US" w:eastAsia="zh-CN"/>
        </w:rPr>
        <w:t>0</w:t>
      </w:r>
      <w:r>
        <w:rPr>
          <w:rFonts w:hint="eastAsia" w:ascii="仿宋" w:hAnsi="仿宋" w:eastAsia="仿宋"/>
          <w:sz w:val="32"/>
          <w:szCs w:val="30"/>
        </w:rPr>
        <w:t>%。具体情况如下：</w:t>
      </w:r>
      <w:r>
        <w:rPr>
          <w:rFonts w:ascii="仿宋" w:hAnsi="仿宋" w:eastAsia="仿宋"/>
          <w:sz w:val="32"/>
          <w:szCs w:val="30"/>
        </w:rPr>
        <w:tab/>
      </w:r>
    </w:p>
    <w:p>
      <w:pPr>
        <w:ind w:firstLine="640" w:firstLineChars="200"/>
        <w:rPr>
          <w:rFonts w:hint="eastAsia" w:ascii="仿宋" w:hAnsi="仿宋" w:eastAsia="仿宋"/>
          <w:sz w:val="32"/>
          <w:szCs w:val="30"/>
        </w:rPr>
      </w:pPr>
      <w:r>
        <w:rPr>
          <w:rFonts w:ascii="仿宋" w:hAnsi="仿宋" w:eastAsia="仿宋"/>
          <w:sz w:val="32"/>
          <w:szCs w:val="30"/>
        </w:rPr>
        <w:t>1</w:t>
      </w:r>
      <w:r>
        <w:rPr>
          <w:rFonts w:hint="eastAsia" w:ascii="仿宋" w:hAnsi="仿宋" w:eastAsia="仿宋"/>
          <w:sz w:val="32"/>
          <w:szCs w:val="30"/>
        </w:rPr>
        <w:t>.因公出国（境）费预算为</w:t>
      </w:r>
      <w:r>
        <w:rPr>
          <w:rFonts w:hint="eastAsia" w:ascii="仿宋" w:hAnsi="仿宋" w:eastAsia="仿宋"/>
          <w:sz w:val="32"/>
          <w:szCs w:val="30"/>
          <w:lang w:val="en-US" w:eastAsia="zh-CN"/>
        </w:rPr>
        <w:t>0</w:t>
      </w:r>
      <w:r>
        <w:rPr>
          <w:rFonts w:hint="eastAsia" w:ascii="仿宋" w:hAnsi="仿宋" w:eastAsia="仿宋"/>
          <w:sz w:val="32"/>
          <w:szCs w:val="30"/>
        </w:rPr>
        <w:t>万元,支出</w:t>
      </w:r>
      <w:r>
        <w:rPr>
          <w:rFonts w:ascii="仿宋" w:hAnsi="仿宋" w:eastAsia="仿宋"/>
          <w:sz w:val="32"/>
          <w:szCs w:val="30"/>
        </w:rPr>
        <w:t>决算为</w:t>
      </w:r>
      <w:r>
        <w:rPr>
          <w:rFonts w:hint="eastAsia" w:ascii="仿宋" w:hAnsi="仿宋" w:eastAsia="仿宋"/>
          <w:sz w:val="32"/>
          <w:szCs w:val="30"/>
          <w:lang w:val="en-US" w:eastAsia="zh-CN"/>
        </w:rPr>
        <w:t>0</w:t>
      </w:r>
      <w:r>
        <w:rPr>
          <w:rFonts w:hint="eastAsia" w:ascii="仿宋" w:hAnsi="仿宋" w:eastAsia="仿宋"/>
          <w:sz w:val="32"/>
          <w:szCs w:val="30"/>
        </w:rPr>
        <w:t>万元，</w:t>
      </w:r>
      <w:r>
        <w:rPr>
          <w:rFonts w:ascii="仿宋" w:hAnsi="仿宋" w:eastAsia="仿宋"/>
          <w:sz w:val="32"/>
          <w:szCs w:val="30"/>
        </w:rPr>
        <w:t>完成预算的</w:t>
      </w:r>
      <w:r>
        <w:rPr>
          <w:rFonts w:hint="eastAsia" w:ascii="仿宋" w:hAnsi="仿宋" w:eastAsia="仿宋"/>
          <w:sz w:val="32"/>
          <w:szCs w:val="30"/>
          <w:lang w:val="en-US" w:eastAsia="zh-CN"/>
        </w:rPr>
        <w:t>0</w:t>
      </w:r>
      <w:r>
        <w:rPr>
          <w:rFonts w:hint="eastAsia" w:ascii="仿宋" w:hAnsi="仿宋" w:eastAsia="仿宋"/>
          <w:sz w:val="32"/>
          <w:szCs w:val="30"/>
        </w:rPr>
        <w:t xml:space="preserve"> </w:t>
      </w:r>
      <w:r>
        <w:rPr>
          <w:rFonts w:ascii="仿宋" w:hAnsi="仿宋" w:eastAsia="仿宋"/>
          <w:sz w:val="32"/>
          <w:szCs w:val="30"/>
        </w:rPr>
        <w:t>%</w:t>
      </w:r>
      <w:r>
        <w:rPr>
          <w:rFonts w:hint="eastAsia" w:ascii="仿宋" w:hAnsi="仿宋" w:eastAsia="仿宋"/>
          <w:sz w:val="32"/>
          <w:szCs w:val="30"/>
        </w:rPr>
        <w:t>。主要原因</w:t>
      </w:r>
      <w:r>
        <w:rPr>
          <w:rFonts w:ascii="仿宋" w:hAnsi="仿宋" w:eastAsia="仿宋"/>
          <w:sz w:val="32"/>
          <w:szCs w:val="30"/>
        </w:rPr>
        <w:t>：</w:t>
      </w:r>
      <w:r>
        <w:rPr>
          <w:rFonts w:hint="eastAsia" w:ascii="仿宋" w:hAnsi="仿宋" w:eastAsia="仿宋"/>
          <w:sz w:val="32"/>
          <w:szCs w:val="30"/>
          <w:lang w:val="en-US" w:eastAsia="zh-CN"/>
        </w:rPr>
        <w:t>2020年</w:t>
      </w:r>
      <w:r>
        <w:rPr>
          <w:rFonts w:hint="eastAsia" w:ascii="仿宋" w:hAnsi="仿宋" w:eastAsia="仿宋"/>
          <w:sz w:val="32"/>
          <w:szCs w:val="30"/>
        </w:rPr>
        <w:t>因公出国（境）</w:t>
      </w:r>
      <w:r>
        <w:rPr>
          <w:rFonts w:hint="eastAsia" w:ascii="仿宋" w:hAnsi="仿宋" w:eastAsia="仿宋"/>
          <w:sz w:val="32"/>
          <w:szCs w:val="30"/>
          <w:highlight w:val="none"/>
          <w:lang w:eastAsia="zh-CN"/>
        </w:rPr>
        <w:t>不涉及</w:t>
      </w:r>
      <w:r>
        <w:rPr>
          <w:rFonts w:hint="eastAsia" w:ascii="仿宋" w:hAnsi="仿宋" w:eastAsia="仿宋"/>
          <w:sz w:val="32"/>
          <w:szCs w:val="30"/>
        </w:rPr>
        <w:t xml:space="preserve">。全年安排因公出国（境）团组 </w:t>
      </w:r>
      <w:r>
        <w:rPr>
          <w:rFonts w:hint="eastAsia" w:ascii="仿宋" w:hAnsi="仿宋" w:eastAsia="仿宋"/>
          <w:sz w:val="32"/>
          <w:szCs w:val="30"/>
          <w:lang w:val="en-US" w:eastAsia="zh-CN"/>
        </w:rPr>
        <w:t>0</w:t>
      </w:r>
      <w:r>
        <w:rPr>
          <w:rFonts w:hint="eastAsia" w:ascii="仿宋" w:hAnsi="仿宋" w:eastAsia="仿宋"/>
          <w:sz w:val="32"/>
          <w:szCs w:val="30"/>
        </w:rPr>
        <w:t>个，累计</w:t>
      </w:r>
      <w:r>
        <w:rPr>
          <w:rFonts w:hint="eastAsia" w:ascii="仿宋" w:hAnsi="仿宋" w:eastAsia="仿宋"/>
          <w:sz w:val="32"/>
          <w:szCs w:val="30"/>
          <w:lang w:val="en-US" w:eastAsia="zh-CN"/>
        </w:rPr>
        <w:t>0</w:t>
      </w:r>
      <w:r>
        <w:rPr>
          <w:rFonts w:hint="eastAsia" w:ascii="仿宋" w:hAnsi="仿宋" w:eastAsia="仿宋"/>
          <w:sz w:val="32"/>
          <w:szCs w:val="30"/>
        </w:rPr>
        <w:t>人次。开支内容包括：</w:t>
      </w:r>
      <w:r>
        <w:rPr>
          <w:rFonts w:hint="eastAsia" w:ascii="仿宋" w:hAnsi="仿宋" w:eastAsia="仿宋"/>
          <w:sz w:val="32"/>
          <w:szCs w:val="30"/>
          <w:lang w:eastAsia="zh-CN"/>
        </w:rPr>
        <w:t>无</w:t>
      </w:r>
      <w:r>
        <w:rPr>
          <w:rFonts w:hint="eastAsia" w:ascii="仿宋" w:hAnsi="仿宋" w:eastAsia="仿宋"/>
          <w:sz w:val="32"/>
          <w:szCs w:val="30"/>
        </w:rPr>
        <w:t>。</w:t>
      </w:r>
    </w:p>
    <w:p>
      <w:pPr>
        <w:rPr>
          <w:rFonts w:hint="eastAsia" w:ascii="仿宋" w:hAnsi="仿宋" w:eastAsia="仿宋"/>
          <w:sz w:val="32"/>
          <w:szCs w:val="30"/>
        </w:rPr>
      </w:pPr>
      <w:r>
        <w:rPr>
          <w:rFonts w:hint="eastAsia" w:ascii="仿宋" w:hAnsi="仿宋" w:eastAsia="仿宋"/>
          <w:sz w:val="32"/>
          <w:szCs w:val="30"/>
        </w:rPr>
        <w:t xml:space="preserve">   2.公务用车购置及运行费预算</w:t>
      </w:r>
      <w:r>
        <w:rPr>
          <w:rFonts w:hint="eastAsia" w:ascii="仿宋" w:hAnsi="仿宋" w:eastAsia="仿宋"/>
          <w:sz w:val="32"/>
          <w:szCs w:val="30"/>
          <w:lang w:val="en-US" w:eastAsia="zh-CN"/>
        </w:rPr>
        <w:t>92</w:t>
      </w:r>
      <w:r>
        <w:rPr>
          <w:rFonts w:hint="eastAsia" w:ascii="仿宋" w:hAnsi="仿宋" w:eastAsia="仿宋"/>
          <w:sz w:val="32"/>
          <w:szCs w:val="30"/>
        </w:rPr>
        <w:t>万元</w:t>
      </w:r>
      <w:r>
        <w:rPr>
          <w:rFonts w:ascii="仿宋" w:hAnsi="仿宋" w:eastAsia="仿宋"/>
          <w:sz w:val="32"/>
          <w:szCs w:val="30"/>
        </w:rPr>
        <w:t>，</w:t>
      </w:r>
      <w:r>
        <w:rPr>
          <w:rFonts w:hint="eastAsia" w:ascii="仿宋" w:hAnsi="仿宋" w:eastAsia="仿宋"/>
          <w:sz w:val="32"/>
          <w:szCs w:val="30"/>
        </w:rPr>
        <w:t>支出决算</w:t>
      </w:r>
      <w:r>
        <w:rPr>
          <w:rFonts w:ascii="仿宋" w:hAnsi="仿宋" w:eastAsia="仿宋"/>
          <w:sz w:val="32"/>
          <w:szCs w:val="30"/>
        </w:rPr>
        <w:t>为</w:t>
      </w:r>
      <w:r>
        <w:rPr>
          <w:rFonts w:hint="eastAsia" w:ascii="仿宋" w:hAnsi="仿宋" w:eastAsia="仿宋"/>
          <w:sz w:val="32"/>
          <w:szCs w:val="30"/>
          <w:lang w:val="en-US" w:eastAsia="zh-CN"/>
        </w:rPr>
        <w:t>59.57</w:t>
      </w:r>
      <w:r>
        <w:rPr>
          <w:rFonts w:hint="eastAsia" w:ascii="仿宋" w:hAnsi="仿宋" w:eastAsia="仿宋"/>
          <w:sz w:val="32"/>
          <w:szCs w:val="30"/>
        </w:rPr>
        <w:t xml:space="preserve"> 万元，</w:t>
      </w:r>
      <w:r>
        <w:rPr>
          <w:rFonts w:ascii="仿宋" w:hAnsi="仿宋" w:eastAsia="仿宋"/>
          <w:sz w:val="32"/>
          <w:szCs w:val="30"/>
        </w:rPr>
        <w:t>完成预算的</w:t>
      </w:r>
      <w:r>
        <w:rPr>
          <w:rFonts w:hint="eastAsia" w:ascii="仿宋" w:hAnsi="仿宋" w:eastAsia="仿宋"/>
          <w:sz w:val="32"/>
          <w:szCs w:val="30"/>
        </w:rPr>
        <w:t xml:space="preserve"> </w:t>
      </w:r>
      <w:r>
        <w:rPr>
          <w:rFonts w:hint="eastAsia" w:ascii="仿宋" w:hAnsi="仿宋" w:eastAsia="仿宋"/>
          <w:sz w:val="32"/>
          <w:szCs w:val="30"/>
          <w:lang w:val="en-US" w:eastAsia="zh-CN"/>
        </w:rPr>
        <w:t>64.75</w:t>
      </w:r>
      <w:r>
        <w:rPr>
          <w:rFonts w:hint="eastAsia" w:ascii="仿宋" w:hAnsi="仿宋" w:eastAsia="仿宋"/>
          <w:sz w:val="32"/>
          <w:szCs w:val="30"/>
        </w:rPr>
        <w:t xml:space="preserve"> </w:t>
      </w:r>
      <w:r>
        <w:rPr>
          <w:rFonts w:ascii="仿宋" w:hAnsi="仿宋" w:eastAsia="仿宋"/>
          <w:sz w:val="32"/>
          <w:szCs w:val="30"/>
        </w:rPr>
        <w:t>%</w:t>
      </w:r>
      <w:r>
        <w:rPr>
          <w:rFonts w:hint="eastAsia" w:ascii="仿宋" w:hAnsi="仿宋" w:eastAsia="仿宋"/>
          <w:sz w:val="32"/>
          <w:szCs w:val="30"/>
        </w:rPr>
        <w:t>，</w:t>
      </w:r>
      <w:r>
        <w:rPr>
          <w:rFonts w:ascii="仿宋" w:hAnsi="仿宋" w:eastAsia="仿宋"/>
          <w:sz w:val="32"/>
          <w:szCs w:val="30"/>
        </w:rPr>
        <w:t>主要原因是</w:t>
      </w:r>
      <w:r>
        <w:rPr>
          <w:rFonts w:hint="eastAsia" w:ascii="仿宋" w:hAnsi="仿宋" w:eastAsia="仿宋"/>
          <w:sz w:val="32"/>
          <w:szCs w:val="30"/>
          <w:lang w:eastAsia="zh-CN"/>
        </w:rPr>
        <w:t>公务用车运行维护费合理控制成本，相关费用减少</w:t>
      </w:r>
      <w:r>
        <w:rPr>
          <w:rFonts w:hint="eastAsia" w:ascii="仿宋" w:hAnsi="仿宋" w:eastAsia="仿宋"/>
          <w:sz w:val="32"/>
          <w:szCs w:val="30"/>
        </w:rPr>
        <w:t>。其中：</w:t>
      </w:r>
    </w:p>
    <w:p>
      <w:pPr>
        <w:ind w:firstLine="640" w:firstLineChars="200"/>
        <w:rPr>
          <w:rFonts w:hint="eastAsia" w:ascii="仿宋" w:hAnsi="仿宋" w:eastAsia="仿宋"/>
          <w:sz w:val="32"/>
          <w:szCs w:val="30"/>
        </w:rPr>
      </w:pPr>
      <w:r>
        <w:rPr>
          <w:rFonts w:hint="eastAsia" w:ascii="仿宋" w:hAnsi="仿宋" w:eastAsia="仿宋"/>
          <w:sz w:val="32"/>
          <w:szCs w:val="30"/>
        </w:rPr>
        <w:t>公务用车购置支出</w:t>
      </w:r>
      <w:r>
        <w:rPr>
          <w:rFonts w:hint="eastAsia" w:ascii="仿宋" w:hAnsi="仿宋" w:eastAsia="仿宋"/>
          <w:sz w:val="32"/>
          <w:szCs w:val="30"/>
          <w:lang w:val="en-US" w:eastAsia="zh-CN"/>
        </w:rPr>
        <w:t>23.96</w:t>
      </w:r>
      <w:r>
        <w:rPr>
          <w:rFonts w:hint="eastAsia" w:ascii="仿宋" w:hAnsi="仿宋" w:eastAsia="仿宋"/>
          <w:sz w:val="32"/>
          <w:szCs w:val="30"/>
        </w:rPr>
        <w:t>万元。主要是</w:t>
      </w:r>
      <w:r>
        <w:rPr>
          <w:rFonts w:hint="eastAsia" w:ascii="仿宋" w:hAnsi="仿宋" w:eastAsia="仿宋"/>
          <w:sz w:val="32"/>
          <w:szCs w:val="30"/>
          <w:lang w:eastAsia="zh-CN"/>
        </w:rPr>
        <w:t>为响应节能减排号召，购置新能源公务用车两台</w:t>
      </w:r>
      <w:r>
        <w:rPr>
          <w:rFonts w:hint="eastAsia" w:ascii="仿宋" w:hAnsi="仿宋" w:eastAsia="仿宋"/>
          <w:sz w:val="32"/>
          <w:szCs w:val="30"/>
        </w:rPr>
        <w:t>；</w:t>
      </w:r>
    </w:p>
    <w:p>
      <w:pPr>
        <w:ind w:firstLine="640" w:firstLineChars="200"/>
        <w:rPr>
          <w:rFonts w:hint="eastAsia" w:ascii="仿宋" w:hAnsi="仿宋" w:eastAsia="仿宋"/>
          <w:sz w:val="32"/>
          <w:szCs w:val="30"/>
        </w:rPr>
      </w:pPr>
      <w:r>
        <w:rPr>
          <w:rFonts w:hint="eastAsia" w:ascii="仿宋" w:hAnsi="仿宋" w:eastAsia="仿宋"/>
          <w:sz w:val="32"/>
          <w:szCs w:val="30"/>
        </w:rPr>
        <w:t>公务用车运行支出</w:t>
      </w:r>
      <w:r>
        <w:rPr>
          <w:rFonts w:hint="eastAsia" w:ascii="仿宋" w:hAnsi="仿宋" w:eastAsia="仿宋"/>
          <w:sz w:val="32"/>
          <w:szCs w:val="30"/>
          <w:lang w:val="en-US" w:eastAsia="zh-CN"/>
        </w:rPr>
        <w:t>35.61</w:t>
      </w:r>
      <w:r>
        <w:rPr>
          <w:rFonts w:hint="eastAsia" w:ascii="仿宋" w:hAnsi="仿宋" w:eastAsia="仿宋"/>
          <w:sz w:val="32"/>
          <w:szCs w:val="30"/>
        </w:rPr>
        <w:t>万元，主要是</w:t>
      </w:r>
      <w:r>
        <w:rPr>
          <w:rFonts w:hint="eastAsia" w:ascii="仿宋" w:hAnsi="仿宋" w:eastAsia="仿宋"/>
          <w:sz w:val="32"/>
          <w:szCs w:val="30"/>
          <w:highlight w:val="none"/>
          <w:lang w:eastAsia="zh-CN"/>
        </w:rPr>
        <w:t>公务车燃油费、车辆修理费、年检费、过桥费及保险费等相关费用</w:t>
      </w:r>
      <w:r>
        <w:rPr>
          <w:rFonts w:hint="eastAsia" w:ascii="仿宋" w:hAnsi="仿宋" w:eastAsia="仿宋"/>
          <w:sz w:val="32"/>
          <w:szCs w:val="30"/>
        </w:rPr>
        <w:t>。</w:t>
      </w:r>
      <w:r>
        <w:rPr>
          <w:rFonts w:hint="eastAsia" w:ascii="仿宋_GB2312" w:eastAsia="仿宋_GB2312" w:cs="仿宋_GB2312"/>
          <w:kern w:val="0"/>
          <w:sz w:val="32"/>
          <w:szCs w:val="32"/>
        </w:rPr>
        <w:t>截至</w:t>
      </w:r>
      <w:r>
        <w:rPr>
          <w:rFonts w:ascii="仿宋_GB2312" w:eastAsia="仿宋_GB2312" w:cs="仿宋_GB2312"/>
          <w:kern w:val="0"/>
          <w:sz w:val="32"/>
          <w:szCs w:val="32"/>
        </w:rPr>
        <w:t>2021年12</w:t>
      </w:r>
      <w:r>
        <w:rPr>
          <w:rFonts w:hint="eastAsia" w:ascii="仿宋_GB2312" w:eastAsia="仿宋_GB2312" w:cs="仿宋_GB2312"/>
          <w:kern w:val="0"/>
          <w:sz w:val="32"/>
          <w:szCs w:val="32"/>
        </w:rPr>
        <w:t>月</w:t>
      </w:r>
      <w:r>
        <w:rPr>
          <w:rFonts w:ascii="仿宋_GB2312" w:eastAsia="仿宋_GB2312" w:cs="仿宋_GB2312"/>
          <w:kern w:val="0"/>
          <w:sz w:val="32"/>
          <w:szCs w:val="32"/>
        </w:rPr>
        <w:t>31</w:t>
      </w:r>
      <w:r>
        <w:rPr>
          <w:rFonts w:hint="eastAsia" w:ascii="仿宋_GB2312" w:eastAsia="仿宋_GB2312" w:cs="仿宋_GB2312"/>
          <w:kern w:val="0"/>
          <w:sz w:val="32"/>
          <w:szCs w:val="32"/>
        </w:rPr>
        <w:t>日</w:t>
      </w:r>
      <w:r>
        <w:rPr>
          <w:rFonts w:hint="eastAsia" w:ascii="仿宋" w:hAnsi="仿宋" w:eastAsia="仿宋"/>
          <w:sz w:val="32"/>
          <w:szCs w:val="30"/>
        </w:rPr>
        <w:t>，开支财政拨款的公务用车保有量为</w:t>
      </w:r>
      <w:r>
        <w:rPr>
          <w:rFonts w:hint="eastAsia" w:ascii="仿宋" w:hAnsi="仿宋" w:eastAsia="仿宋"/>
          <w:sz w:val="32"/>
          <w:szCs w:val="30"/>
          <w:lang w:val="en-US" w:eastAsia="zh-CN"/>
        </w:rPr>
        <w:t>48</w:t>
      </w:r>
      <w:r>
        <w:rPr>
          <w:rFonts w:hint="eastAsia" w:ascii="仿宋" w:hAnsi="仿宋" w:eastAsia="仿宋"/>
          <w:sz w:val="32"/>
          <w:szCs w:val="30"/>
        </w:rPr>
        <w:t>辆,公务</w:t>
      </w:r>
      <w:r>
        <w:rPr>
          <w:rFonts w:ascii="仿宋" w:hAnsi="仿宋" w:eastAsia="仿宋"/>
          <w:sz w:val="32"/>
          <w:szCs w:val="30"/>
        </w:rPr>
        <w:t>用车购置数为</w:t>
      </w:r>
      <w:r>
        <w:rPr>
          <w:rFonts w:hint="eastAsia" w:ascii="仿宋" w:hAnsi="仿宋" w:eastAsia="仿宋"/>
          <w:sz w:val="32"/>
          <w:szCs w:val="30"/>
          <w:lang w:val="en-US" w:eastAsia="zh-CN"/>
        </w:rPr>
        <w:t>2</w:t>
      </w:r>
      <w:r>
        <w:rPr>
          <w:rFonts w:hint="eastAsia" w:ascii="仿宋" w:hAnsi="仿宋" w:eastAsia="仿宋"/>
          <w:sz w:val="32"/>
          <w:szCs w:val="30"/>
        </w:rPr>
        <w:t>辆</w:t>
      </w:r>
      <w:r>
        <w:rPr>
          <w:rFonts w:ascii="仿宋" w:hAnsi="仿宋" w:eastAsia="仿宋"/>
          <w:sz w:val="32"/>
          <w:szCs w:val="30"/>
        </w:rPr>
        <w:t>。</w:t>
      </w:r>
      <w:r>
        <w:rPr>
          <w:rFonts w:hint="eastAsia" w:ascii="仿宋" w:hAnsi="仿宋" w:eastAsia="仿宋"/>
          <w:sz w:val="32"/>
          <w:szCs w:val="30"/>
        </w:rPr>
        <w:t xml:space="preserve"> </w:t>
      </w:r>
    </w:p>
    <w:p>
      <w:pPr>
        <w:numPr>
          <w:ilvl w:val="0"/>
          <w:numId w:val="3"/>
        </w:numPr>
        <w:ind w:firstLine="640" w:firstLineChars="200"/>
        <w:rPr>
          <w:rFonts w:hint="eastAsia" w:ascii="仿宋" w:hAnsi="仿宋" w:eastAsia="仿宋"/>
          <w:sz w:val="32"/>
          <w:szCs w:val="30"/>
        </w:rPr>
      </w:pPr>
      <w:r>
        <w:rPr>
          <w:rFonts w:hint="eastAsia" w:ascii="仿宋" w:hAnsi="仿宋" w:eastAsia="仿宋"/>
          <w:sz w:val="32"/>
          <w:szCs w:val="30"/>
        </w:rPr>
        <w:t>公务接待费</w:t>
      </w:r>
      <w:r>
        <w:rPr>
          <w:rFonts w:ascii="仿宋" w:hAnsi="仿宋" w:eastAsia="仿宋"/>
          <w:sz w:val="32"/>
          <w:szCs w:val="30"/>
        </w:rPr>
        <w:t>预算为</w:t>
      </w:r>
      <w:r>
        <w:rPr>
          <w:rFonts w:hint="eastAsia" w:ascii="仿宋" w:hAnsi="仿宋" w:eastAsia="仿宋"/>
          <w:sz w:val="32"/>
          <w:szCs w:val="30"/>
          <w:lang w:val="en-US" w:eastAsia="zh-CN"/>
        </w:rPr>
        <w:t>0</w:t>
      </w:r>
      <w:r>
        <w:rPr>
          <w:rFonts w:hint="eastAsia" w:ascii="仿宋" w:hAnsi="仿宋" w:eastAsia="仿宋"/>
          <w:sz w:val="32"/>
          <w:szCs w:val="30"/>
        </w:rPr>
        <w:t>万元</w:t>
      </w:r>
      <w:r>
        <w:rPr>
          <w:rFonts w:ascii="仿宋" w:hAnsi="仿宋" w:eastAsia="仿宋"/>
          <w:sz w:val="32"/>
          <w:szCs w:val="30"/>
        </w:rPr>
        <w:t>，</w:t>
      </w:r>
      <w:r>
        <w:rPr>
          <w:rFonts w:hint="eastAsia" w:ascii="仿宋" w:hAnsi="仿宋" w:eastAsia="仿宋"/>
          <w:sz w:val="32"/>
          <w:szCs w:val="30"/>
        </w:rPr>
        <w:t>支出决算</w:t>
      </w:r>
      <w:r>
        <w:rPr>
          <w:rFonts w:ascii="仿宋" w:hAnsi="仿宋" w:eastAsia="仿宋"/>
          <w:sz w:val="32"/>
          <w:szCs w:val="30"/>
        </w:rPr>
        <w:t>为</w:t>
      </w:r>
      <w:r>
        <w:rPr>
          <w:rFonts w:hint="eastAsia" w:ascii="仿宋" w:hAnsi="仿宋" w:eastAsia="仿宋"/>
          <w:sz w:val="32"/>
          <w:szCs w:val="30"/>
          <w:lang w:val="en-US" w:eastAsia="zh-CN"/>
        </w:rPr>
        <w:t>0</w:t>
      </w:r>
      <w:r>
        <w:rPr>
          <w:rFonts w:hint="eastAsia" w:ascii="仿宋" w:hAnsi="仿宋" w:eastAsia="仿宋"/>
          <w:sz w:val="32"/>
          <w:szCs w:val="30"/>
        </w:rPr>
        <w:t>万元，</w:t>
      </w:r>
      <w:r>
        <w:rPr>
          <w:rFonts w:ascii="仿宋" w:hAnsi="仿宋" w:eastAsia="仿宋"/>
          <w:sz w:val="32"/>
          <w:szCs w:val="30"/>
        </w:rPr>
        <w:t>完成预算的</w:t>
      </w:r>
      <w:r>
        <w:rPr>
          <w:rFonts w:hint="eastAsia" w:ascii="仿宋" w:hAnsi="仿宋" w:eastAsia="仿宋"/>
          <w:sz w:val="32"/>
          <w:szCs w:val="30"/>
          <w:lang w:val="en-US" w:eastAsia="zh-CN"/>
        </w:rPr>
        <w:t>0</w:t>
      </w:r>
      <w:r>
        <w:rPr>
          <w:rFonts w:hint="eastAsia" w:ascii="仿宋" w:hAnsi="仿宋" w:eastAsia="仿宋"/>
          <w:sz w:val="32"/>
          <w:szCs w:val="30"/>
        </w:rPr>
        <w:t xml:space="preserve"> </w:t>
      </w:r>
      <w:r>
        <w:rPr>
          <w:rFonts w:ascii="仿宋" w:hAnsi="仿宋" w:eastAsia="仿宋"/>
          <w:sz w:val="32"/>
          <w:szCs w:val="30"/>
        </w:rPr>
        <w:t>%</w:t>
      </w:r>
      <w:r>
        <w:rPr>
          <w:rFonts w:hint="eastAsia" w:ascii="仿宋" w:hAnsi="仿宋" w:eastAsia="仿宋"/>
          <w:sz w:val="32"/>
          <w:szCs w:val="30"/>
          <w:lang w:eastAsia="zh-CN"/>
        </w:rPr>
        <w:t>。</w:t>
      </w:r>
      <w:r>
        <w:rPr>
          <w:rFonts w:hint="eastAsia" w:ascii="仿宋" w:hAnsi="仿宋" w:eastAsia="仿宋"/>
          <w:sz w:val="32"/>
          <w:szCs w:val="30"/>
        </w:rPr>
        <w:t>其中：</w:t>
      </w:r>
    </w:p>
    <w:p>
      <w:pPr>
        <w:ind w:firstLine="640" w:firstLineChars="200"/>
        <w:rPr>
          <w:rFonts w:hint="eastAsia" w:ascii="仿宋" w:hAnsi="仿宋" w:eastAsia="仿宋"/>
          <w:sz w:val="32"/>
          <w:szCs w:val="30"/>
        </w:rPr>
      </w:pPr>
      <w:r>
        <w:rPr>
          <w:rFonts w:hint="eastAsia" w:ascii="仿宋" w:hAnsi="仿宋" w:eastAsia="仿宋"/>
          <w:sz w:val="32"/>
          <w:szCs w:val="30"/>
        </w:rPr>
        <w:t>外宾接待支出</w:t>
      </w:r>
      <w:r>
        <w:rPr>
          <w:rFonts w:hint="eastAsia" w:ascii="仿宋" w:hAnsi="仿宋" w:eastAsia="仿宋"/>
          <w:sz w:val="32"/>
          <w:szCs w:val="30"/>
          <w:lang w:val="en-US" w:eastAsia="zh-CN"/>
        </w:rPr>
        <w:t>0</w:t>
      </w:r>
      <w:r>
        <w:rPr>
          <w:rFonts w:hint="eastAsia" w:ascii="仿宋" w:hAnsi="仿宋" w:eastAsia="仿宋"/>
          <w:sz w:val="32"/>
          <w:szCs w:val="30"/>
        </w:rPr>
        <w:t>万元。全年共接待国（境）外来访团组数</w:t>
      </w:r>
      <w:r>
        <w:rPr>
          <w:rFonts w:hint="eastAsia" w:ascii="仿宋" w:hAnsi="仿宋" w:eastAsia="仿宋"/>
          <w:sz w:val="32"/>
          <w:szCs w:val="30"/>
          <w:lang w:val="en-US" w:eastAsia="zh-CN"/>
        </w:rPr>
        <w:t>0</w:t>
      </w:r>
      <w:r>
        <w:rPr>
          <w:rFonts w:hint="eastAsia" w:ascii="仿宋" w:hAnsi="仿宋" w:eastAsia="仿宋"/>
          <w:sz w:val="32"/>
          <w:szCs w:val="30"/>
        </w:rPr>
        <w:t>个、来访外宾</w:t>
      </w:r>
      <w:r>
        <w:rPr>
          <w:rFonts w:hint="eastAsia" w:ascii="仿宋" w:hAnsi="仿宋" w:eastAsia="仿宋"/>
          <w:sz w:val="32"/>
          <w:szCs w:val="30"/>
          <w:lang w:val="en-US" w:eastAsia="zh-CN"/>
        </w:rPr>
        <w:t>0</w:t>
      </w:r>
      <w:r>
        <w:rPr>
          <w:rFonts w:hint="eastAsia" w:ascii="仿宋" w:hAnsi="仿宋" w:eastAsia="仿宋"/>
          <w:sz w:val="32"/>
          <w:szCs w:val="30"/>
        </w:rPr>
        <w:t>人次（不包括陪同人员）。</w:t>
      </w:r>
    </w:p>
    <w:p>
      <w:pPr>
        <w:ind w:firstLine="480" w:firstLineChars="150"/>
        <w:rPr>
          <w:rFonts w:hint="eastAsia" w:ascii="仿宋" w:hAnsi="仿宋" w:eastAsia="仿宋"/>
          <w:sz w:val="32"/>
          <w:szCs w:val="30"/>
        </w:rPr>
      </w:pPr>
      <w:r>
        <w:rPr>
          <w:rFonts w:hint="eastAsia" w:ascii="仿宋" w:hAnsi="仿宋" w:eastAsia="仿宋"/>
          <w:sz w:val="32"/>
          <w:szCs w:val="30"/>
        </w:rPr>
        <w:t xml:space="preserve">其他国内公务接待支出 </w:t>
      </w:r>
      <w:r>
        <w:rPr>
          <w:rFonts w:hint="eastAsia" w:ascii="仿宋" w:hAnsi="仿宋" w:eastAsia="仿宋"/>
          <w:sz w:val="32"/>
          <w:szCs w:val="30"/>
          <w:lang w:val="en-US" w:eastAsia="zh-CN"/>
        </w:rPr>
        <w:t>0</w:t>
      </w:r>
      <w:r>
        <w:rPr>
          <w:rFonts w:hint="eastAsia" w:ascii="仿宋" w:hAnsi="仿宋" w:eastAsia="仿宋"/>
          <w:sz w:val="32"/>
          <w:szCs w:val="30"/>
        </w:rPr>
        <w:t xml:space="preserve">万元。全年共接待国内来访团组 </w:t>
      </w:r>
      <w:r>
        <w:rPr>
          <w:rFonts w:hint="eastAsia" w:ascii="仿宋" w:hAnsi="仿宋" w:eastAsia="仿宋"/>
          <w:sz w:val="32"/>
          <w:szCs w:val="30"/>
          <w:lang w:val="en-US" w:eastAsia="zh-CN"/>
        </w:rPr>
        <w:t>0</w:t>
      </w:r>
      <w:r>
        <w:rPr>
          <w:rFonts w:hint="eastAsia" w:ascii="仿宋" w:hAnsi="仿宋" w:eastAsia="仿宋"/>
          <w:sz w:val="32"/>
          <w:szCs w:val="30"/>
        </w:rPr>
        <w:t xml:space="preserve">个、来宾 </w:t>
      </w:r>
      <w:r>
        <w:rPr>
          <w:rFonts w:hint="eastAsia" w:ascii="仿宋" w:hAnsi="仿宋" w:eastAsia="仿宋"/>
          <w:sz w:val="32"/>
          <w:szCs w:val="30"/>
          <w:lang w:val="en-US" w:eastAsia="zh-CN"/>
        </w:rPr>
        <w:t>0</w:t>
      </w:r>
      <w:r>
        <w:rPr>
          <w:rFonts w:hint="eastAsia" w:ascii="仿宋" w:hAnsi="仿宋" w:eastAsia="仿宋"/>
          <w:sz w:val="32"/>
          <w:szCs w:val="30"/>
        </w:rPr>
        <w:t>人次（不包括陪同人员） 。</w:t>
      </w:r>
    </w:p>
    <w:p>
      <w:pPr>
        <w:ind w:firstLine="480" w:firstLineChars="150"/>
        <w:rPr>
          <w:rFonts w:hint="eastAsia" w:ascii="黑体" w:hAnsi="黑体" w:eastAsia="黑体"/>
          <w:sz w:val="32"/>
          <w:szCs w:val="30"/>
        </w:rPr>
      </w:pPr>
      <w:r>
        <w:rPr>
          <w:rFonts w:hint="eastAsia" w:ascii="黑体" w:hAnsi="黑体" w:eastAsia="黑体"/>
          <w:sz w:val="32"/>
        </w:rPr>
        <w:t>八、政府性基金预算财政拨款收入支出决算情况说明</w:t>
      </w:r>
    </w:p>
    <w:p>
      <w:pPr>
        <w:rPr>
          <w:rFonts w:hint="eastAsia" w:ascii="仿宋" w:hAnsi="仿宋" w:eastAsia="仿宋"/>
          <w:sz w:val="32"/>
          <w:szCs w:val="30"/>
        </w:rPr>
      </w:pPr>
      <w:r>
        <w:rPr>
          <w:rFonts w:hint="eastAsia" w:ascii="黑体" w:hAnsi="黑体" w:eastAsia="黑体"/>
          <w:sz w:val="32"/>
          <w:szCs w:val="30"/>
        </w:rPr>
        <w:t xml:space="preserve">  </w:t>
      </w:r>
      <w:r>
        <w:rPr>
          <w:rFonts w:hint="eastAsia" w:ascii="仿宋" w:hAnsi="仿宋" w:eastAsia="仿宋"/>
          <w:sz w:val="32"/>
          <w:szCs w:val="30"/>
        </w:rPr>
        <w:t xml:space="preserve"> 2021年度政府性基金预算财政拨款年初结转和结余</w:t>
      </w:r>
      <w:r>
        <w:rPr>
          <w:rFonts w:hint="eastAsia" w:ascii="仿宋" w:hAnsi="仿宋" w:eastAsia="仿宋"/>
          <w:sz w:val="32"/>
          <w:szCs w:val="30"/>
          <w:lang w:val="en-US" w:eastAsia="zh-CN"/>
        </w:rPr>
        <w:t>0</w:t>
      </w:r>
      <w:r>
        <w:rPr>
          <w:rFonts w:hint="eastAsia" w:ascii="仿宋" w:hAnsi="仿宋" w:eastAsia="仿宋"/>
          <w:sz w:val="32"/>
          <w:szCs w:val="30"/>
        </w:rPr>
        <w:t xml:space="preserve">   万元；本年收入</w:t>
      </w:r>
      <w:r>
        <w:rPr>
          <w:rFonts w:hint="eastAsia" w:ascii="仿宋" w:hAnsi="仿宋" w:eastAsia="仿宋"/>
          <w:sz w:val="32"/>
          <w:szCs w:val="30"/>
          <w:lang w:val="en-US" w:eastAsia="zh-CN"/>
        </w:rPr>
        <w:t>13.08</w:t>
      </w:r>
      <w:r>
        <w:rPr>
          <w:rFonts w:hint="eastAsia" w:ascii="仿宋" w:hAnsi="仿宋" w:eastAsia="仿宋"/>
          <w:sz w:val="32"/>
          <w:szCs w:val="30"/>
        </w:rPr>
        <w:t>万元；本年支出</w:t>
      </w:r>
      <w:r>
        <w:rPr>
          <w:rFonts w:hint="eastAsia" w:ascii="仿宋" w:hAnsi="仿宋" w:eastAsia="仿宋"/>
          <w:sz w:val="32"/>
          <w:szCs w:val="30"/>
          <w:lang w:val="en-US" w:eastAsia="zh-CN"/>
        </w:rPr>
        <w:t>13.08</w:t>
      </w:r>
      <w:r>
        <w:rPr>
          <w:rFonts w:hint="eastAsia" w:ascii="仿宋" w:hAnsi="仿宋" w:eastAsia="仿宋"/>
          <w:sz w:val="32"/>
          <w:szCs w:val="30"/>
        </w:rPr>
        <w:t>万元，年末结转和结余</w:t>
      </w:r>
      <w:r>
        <w:rPr>
          <w:rFonts w:hint="eastAsia" w:ascii="仿宋" w:hAnsi="仿宋" w:eastAsia="仿宋"/>
          <w:sz w:val="32"/>
          <w:szCs w:val="30"/>
          <w:lang w:val="en-US" w:eastAsia="zh-CN"/>
        </w:rPr>
        <w:t>0</w:t>
      </w:r>
      <w:r>
        <w:rPr>
          <w:rFonts w:hint="eastAsia" w:ascii="仿宋" w:hAnsi="仿宋" w:eastAsia="仿宋"/>
          <w:sz w:val="32"/>
          <w:szCs w:val="30"/>
        </w:rPr>
        <w:t>万元。支出具体情况如下：</w:t>
      </w:r>
    </w:p>
    <w:p>
      <w:pPr>
        <w:ind w:firstLine="640" w:firstLineChars="200"/>
        <w:rPr>
          <w:rFonts w:hint="eastAsia" w:ascii="仿宋" w:hAnsi="仿宋" w:eastAsia="仿宋"/>
          <w:sz w:val="32"/>
          <w:szCs w:val="30"/>
        </w:rPr>
      </w:pPr>
      <w:r>
        <w:rPr>
          <w:rFonts w:hint="eastAsia" w:ascii="仿宋" w:hAnsi="仿宋" w:eastAsia="仿宋"/>
          <w:sz w:val="32"/>
          <w:szCs w:val="30"/>
        </w:rPr>
        <w:t xml:space="preserve"> </w:t>
      </w:r>
      <w:r>
        <w:rPr>
          <w:rFonts w:hint="eastAsia" w:ascii="仿宋" w:hAnsi="仿宋" w:eastAsia="仿宋"/>
          <w:sz w:val="32"/>
          <w:szCs w:val="30"/>
          <w:highlight w:val="none"/>
          <w:lang w:eastAsia="zh-CN"/>
        </w:rPr>
        <w:t>抗疫特别国债安排的支出</w:t>
      </w:r>
      <w:r>
        <w:rPr>
          <w:rFonts w:hint="eastAsia" w:ascii="仿宋" w:hAnsi="仿宋" w:eastAsia="仿宋"/>
          <w:sz w:val="32"/>
          <w:szCs w:val="30"/>
          <w:highlight w:val="none"/>
        </w:rPr>
        <w:t>（类）</w:t>
      </w:r>
      <w:r>
        <w:rPr>
          <w:rFonts w:hint="eastAsia" w:ascii="仿宋" w:hAnsi="仿宋" w:eastAsia="仿宋"/>
          <w:sz w:val="32"/>
          <w:szCs w:val="30"/>
          <w:highlight w:val="none"/>
          <w:lang w:eastAsia="zh-CN"/>
        </w:rPr>
        <w:t>抗疫相关支出</w:t>
      </w:r>
      <w:r>
        <w:rPr>
          <w:rFonts w:hint="eastAsia" w:ascii="仿宋" w:hAnsi="仿宋" w:eastAsia="仿宋"/>
          <w:sz w:val="32"/>
          <w:szCs w:val="30"/>
          <w:highlight w:val="none"/>
        </w:rPr>
        <w:t>（款）</w:t>
      </w:r>
      <w:r>
        <w:rPr>
          <w:rFonts w:hint="eastAsia" w:ascii="仿宋" w:hAnsi="仿宋" w:eastAsia="仿宋"/>
          <w:sz w:val="32"/>
          <w:szCs w:val="30"/>
          <w:highlight w:val="none"/>
          <w:lang w:eastAsia="zh-CN"/>
        </w:rPr>
        <w:t>其他抗疫相关支出</w:t>
      </w:r>
      <w:r>
        <w:rPr>
          <w:rFonts w:hint="eastAsia" w:ascii="仿宋" w:hAnsi="仿宋" w:eastAsia="仿宋"/>
          <w:sz w:val="32"/>
          <w:szCs w:val="30"/>
          <w:highlight w:val="none"/>
        </w:rPr>
        <w:t>（项）</w:t>
      </w:r>
      <w:r>
        <w:rPr>
          <w:rFonts w:hint="eastAsia" w:ascii="仿宋" w:hAnsi="仿宋" w:eastAsia="仿宋"/>
          <w:sz w:val="32"/>
          <w:szCs w:val="30"/>
        </w:rPr>
        <w:t>为</w:t>
      </w:r>
      <w:r>
        <w:rPr>
          <w:rFonts w:hint="eastAsia" w:ascii="仿宋" w:hAnsi="仿宋" w:eastAsia="仿宋"/>
          <w:sz w:val="32"/>
          <w:szCs w:val="30"/>
          <w:lang w:val="en-US" w:eastAsia="zh-CN"/>
        </w:rPr>
        <w:t>13.08</w:t>
      </w:r>
      <w:r>
        <w:rPr>
          <w:rFonts w:hint="eastAsia" w:ascii="仿宋" w:hAnsi="仿宋" w:eastAsia="仿宋"/>
          <w:sz w:val="32"/>
          <w:szCs w:val="30"/>
        </w:rPr>
        <w:t>万元，主要用于</w:t>
      </w:r>
      <w:r>
        <w:rPr>
          <w:rFonts w:hint="eastAsia" w:ascii="仿宋" w:hAnsi="仿宋" w:eastAsia="仿宋"/>
          <w:sz w:val="32"/>
          <w:szCs w:val="30"/>
          <w:lang w:eastAsia="zh-CN"/>
        </w:rPr>
        <w:t>疫情防控隔离点、卡点、火车站供餐费及防疫租车费等</w:t>
      </w:r>
      <w:r>
        <w:rPr>
          <w:rFonts w:hint="eastAsia" w:ascii="仿宋" w:hAnsi="仿宋" w:eastAsia="仿宋"/>
          <w:sz w:val="32"/>
          <w:szCs w:val="30"/>
        </w:rPr>
        <w:t>。完成年初预算的</w:t>
      </w:r>
      <w:r>
        <w:rPr>
          <w:rFonts w:hint="eastAsia" w:ascii="仿宋" w:hAnsi="仿宋" w:eastAsia="仿宋"/>
          <w:sz w:val="32"/>
          <w:szCs w:val="30"/>
          <w:lang w:val="en-US" w:eastAsia="zh-CN"/>
        </w:rPr>
        <w:t>100</w:t>
      </w:r>
      <w:r>
        <w:rPr>
          <w:rFonts w:hint="eastAsia" w:ascii="仿宋" w:hAnsi="仿宋" w:eastAsia="仿宋"/>
          <w:sz w:val="32"/>
          <w:szCs w:val="30"/>
        </w:rPr>
        <w:t>%。</w:t>
      </w:r>
    </w:p>
    <w:p>
      <w:pPr>
        <w:ind w:firstLine="640" w:firstLineChars="200"/>
        <w:rPr>
          <w:rFonts w:hint="eastAsia" w:ascii="仿宋" w:hAnsi="仿宋" w:eastAsia="仿宋"/>
          <w:sz w:val="32"/>
        </w:rPr>
      </w:pPr>
    </w:p>
    <w:p>
      <w:pPr>
        <w:ind w:firstLine="480" w:firstLineChars="150"/>
        <w:rPr>
          <w:rFonts w:ascii="黑体" w:hAnsi="黑体" w:eastAsia="黑体"/>
          <w:sz w:val="32"/>
        </w:rPr>
      </w:pPr>
      <w:r>
        <w:rPr>
          <w:rFonts w:hint="eastAsia" w:ascii="黑体" w:hAnsi="黑体" w:eastAsia="黑体"/>
          <w:sz w:val="32"/>
        </w:rPr>
        <w:t>九、国有</w:t>
      </w:r>
      <w:r>
        <w:rPr>
          <w:rFonts w:ascii="黑体" w:hAnsi="黑体" w:eastAsia="黑体"/>
          <w:sz w:val="32"/>
        </w:rPr>
        <w:t>资本经营预算</w:t>
      </w:r>
      <w:r>
        <w:rPr>
          <w:rFonts w:hint="eastAsia" w:ascii="黑体" w:hAnsi="黑体" w:eastAsia="黑体"/>
          <w:sz w:val="32"/>
        </w:rPr>
        <w:t>财政拨款支出</w:t>
      </w:r>
      <w:r>
        <w:rPr>
          <w:rFonts w:ascii="黑体" w:hAnsi="黑体" w:eastAsia="黑体"/>
          <w:sz w:val="32"/>
        </w:rPr>
        <w:t>决算</w:t>
      </w:r>
      <w:r>
        <w:rPr>
          <w:rFonts w:hint="eastAsia" w:ascii="黑体" w:hAnsi="黑体" w:eastAsia="黑体"/>
          <w:sz w:val="32"/>
        </w:rPr>
        <w:t>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2021年度国有资本</w:t>
      </w:r>
      <w:r>
        <w:rPr>
          <w:rFonts w:ascii="仿宋" w:hAnsi="仿宋" w:eastAsia="仿宋"/>
          <w:sz w:val="32"/>
          <w:szCs w:val="30"/>
        </w:rPr>
        <w:t>经营预算</w:t>
      </w:r>
      <w:r>
        <w:rPr>
          <w:rFonts w:hint="eastAsia" w:ascii="仿宋" w:hAnsi="仿宋" w:eastAsia="仿宋"/>
          <w:sz w:val="32"/>
          <w:szCs w:val="30"/>
        </w:rPr>
        <w:t>年初结转和结余</w:t>
      </w:r>
      <w:r>
        <w:rPr>
          <w:rFonts w:hint="eastAsia" w:ascii="仿宋" w:hAnsi="仿宋" w:eastAsia="仿宋"/>
          <w:sz w:val="32"/>
          <w:szCs w:val="30"/>
          <w:lang w:val="en-US" w:eastAsia="zh-CN"/>
        </w:rPr>
        <w:t>0</w:t>
      </w:r>
      <w:r>
        <w:rPr>
          <w:rFonts w:hint="eastAsia" w:ascii="仿宋" w:hAnsi="仿宋" w:eastAsia="仿宋"/>
          <w:sz w:val="32"/>
          <w:szCs w:val="30"/>
        </w:rPr>
        <w:t>万元；本年收入</w:t>
      </w:r>
      <w:r>
        <w:rPr>
          <w:rFonts w:hint="eastAsia" w:ascii="仿宋" w:hAnsi="仿宋" w:eastAsia="仿宋"/>
          <w:sz w:val="32"/>
          <w:szCs w:val="30"/>
          <w:lang w:val="en-US" w:eastAsia="zh-CN"/>
        </w:rPr>
        <w:t>0</w:t>
      </w:r>
      <w:r>
        <w:rPr>
          <w:rFonts w:hint="eastAsia" w:ascii="仿宋" w:hAnsi="仿宋" w:eastAsia="仿宋"/>
          <w:sz w:val="32"/>
          <w:szCs w:val="30"/>
        </w:rPr>
        <w:t>万元；本年支出</w:t>
      </w:r>
      <w:r>
        <w:rPr>
          <w:rFonts w:hint="eastAsia" w:ascii="仿宋" w:hAnsi="仿宋" w:eastAsia="仿宋"/>
          <w:sz w:val="32"/>
          <w:szCs w:val="30"/>
          <w:lang w:val="en-US" w:eastAsia="zh-CN"/>
        </w:rPr>
        <w:t>0</w:t>
      </w:r>
      <w:r>
        <w:rPr>
          <w:rFonts w:hint="eastAsia" w:ascii="仿宋" w:hAnsi="仿宋" w:eastAsia="仿宋"/>
          <w:sz w:val="32"/>
          <w:szCs w:val="30"/>
        </w:rPr>
        <w:t>万元，年末结转和结余</w:t>
      </w:r>
      <w:r>
        <w:rPr>
          <w:rFonts w:hint="eastAsia" w:ascii="仿宋" w:hAnsi="仿宋" w:eastAsia="仿宋"/>
          <w:sz w:val="32"/>
          <w:szCs w:val="30"/>
          <w:lang w:val="en-US" w:eastAsia="zh-CN"/>
        </w:rPr>
        <w:t>0</w:t>
      </w:r>
      <w:r>
        <w:rPr>
          <w:rFonts w:hint="eastAsia" w:ascii="仿宋" w:hAnsi="仿宋" w:eastAsia="仿宋"/>
          <w:sz w:val="32"/>
          <w:szCs w:val="30"/>
        </w:rPr>
        <w:t>万元。</w:t>
      </w:r>
    </w:p>
    <w:p>
      <w:pPr>
        <w:ind w:firstLine="480" w:firstLineChars="150"/>
        <w:rPr>
          <w:rFonts w:hint="eastAsia" w:ascii="黑体" w:hAnsi="黑体" w:eastAsia="黑体"/>
          <w:sz w:val="32"/>
        </w:rPr>
      </w:pPr>
      <w:r>
        <w:rPr>
          <w:rFonts w:hint="eastAsia" w:ascii="黑体" w:hAnsi="黑体" w:eastAsia="黑体"/>
          <w:sz w:val="32"/>
        </w:rPr>
        <w:t>十、关于2021年度预算绩效管理情况的说明</w:t>
      </w:r>
    </w:p>
    <w:p>
      <w:pPr>
        <w:spacing w:line="580" w:lineRule="exact"/>
        <w:ind w:firstLine="640" w:firstLineChars="200"/>
        <w:rPr>
          <w:rFonts w:eastAsia="楷体"/>
          <w:sz w:val="32"/>
          <w:szCs w:val="32"/>
        </w:rPr>
      </w:pPr>
      <w:r>
        <w:rPr>
          <w:rFonts w:eastAsia="楷体"/>
          <w:sz w:val="32"/>
          <w:szCs w:val="32"/>
        </w:rPr>
        <w:t>（一）绩效评价工作开展情况</w:t>
      </w:r>
    </w:p>
    <w:p>
      <w:pPr>
        <w:spacing w:line="580" w:lineRule="exact"/>
        <w:ind w:firstLine="640" w:firstLineChars="200"/>
        <w:rPr>
          <w:rFonts w:hint="eastAsia" w:eastAsia="仿宋_GB2312"/>
          <w:sz w:val="32"/>
          <w:szCs w:val="32"/>
        </w:rPr>
      </w:pPr>
      <w:r>
        <w:rPr>
          <w:rFonts w:hint="eastAsia" w:eastAsia="仿宋_GB2312"/>
          <w:sz w:val="32"/>
          <w:szCs w:val="32"/>
        </w:rPr>
        <w:t>1、</w:t>
      </w:r>
      <w:r>
        <w:rPr>
          <w:rFonts w:eastAsia="仿宋_GB2312"/>
          <w:sz w:val="32"/>
          <w:szCs w:val="32"/>
        </w:rPr>
        <w:t>组织对</w:t>
      </w:r>
      <w:r>
        <w:rPr>
          <w:rFonts w:hint="eastAsia" w:eastAsia="仿宋_GB2312"/>
          <w:sz w:val="32"/>
          <w:szCs w:val="32"/>
        </w:rPr>
        <w:t>2021年度部门预算</w:t>
      </w:r>
      <w:r>
        <w:rPr>
          <w:rFonts w:eastAsia="仿宋_GB2312"/>
          <w:sz w:val="32"/>
          <w:szCs w:val="32"/>
        </w:rPr>
        <w:t>项目等</w:t>
      </w:r>
      <w:r>
        <w:rPr>
          <w:rFonts w:hint="eastAsia" w:eastAsia="仿宋_GB2312"/>
          <w:sz w:val="32"/>
          <w:szCs w:val="32"/>
          <w:lang w:val="en-US" w:eastAsia="zh-CN"/>
        </w:rPr>
        <w:t>3</w:t>
      </w:r>
      <w:r>
        <w:rPr>
          <w:rFonts w:eastAsia="仿宋_GB2312"/>
          <w:sz w:val="32"/>
          <w:szCs w:val="32"/>
        </w:rPr>
        <w:t>个</w:t>
      </w:r>
      <w:r>
        <w:rPr>
          <w:rFonts w:hint="eastAsia" w:eastAsia="仿宋_GB2312"/>
          <w:sz w:val="32"/>
          <w:szCs w:val="32"/>
        </w:rPr>
        <w:t>一级</w:t>
      </w:r>
      <w:r>
        <w:rPr>
          <w:rFonts w:eastAsia="仿宋_GB2312"/>
          <w:sz w:val="32"/>
          <w:szCs w:val="32"/>
        </w:rPr>
        <w:t>项目进行了绩效自评，共涉及资金</w:t>
      </w:r>
      <w:r>
        <w:rPr>
          <w:rFonts w:hint="eastAsia" w:eastAsia="仿宋_GB2312"/>
          <w:sz w:val="32"/>
          <w:szCs w:val="32"/>
          <w:lang w:val="en-US" w:eastAsia="zh-CN"/>
        </w:rPr>
        <w:t>44.99</w:t>
      </w:r>
      <w:r>
        <w:rPr>
          <w:rFonts w:eastAsia="仿宋_GB2312"/>
          <w:sz w:val="32"/>
          <w:szCs w:val="32"/>
        </w:rPr>
        <w:t>万元，</w:t>
      </w:r>
      <w:r>
        <w:rPr>
          <w:rFonts w:hint="eastAsia" w:eastAsia="仿宋_GB2312"/>
          <w:sz w:val="32"/>
          <w:szCs w:val="32"/>
        </w:rPr>
        <w:t>绩效自评率为</w:t>
      </w:r>
      <w:r>
        <w:rPr>
          <w:rFonts w:hint="eastAsia" w:eastAsia="仿宋_GB2312"/>
          <w:sz w:val="32"/>
          <w:szCs w:val="32"/>
          <w:lang w:val="en-US" w:eastAsia="zh-CN"/>
        </w:rPr>
        <w:t>100</w:t>
      </w:r>
      <w:r>
        <w:rPr>
          <w:rFonts w:eastAsia="仿宋_GB2312"/>
          <w:sz w:val="32"/>
          <w:szCs w:val="32"/>
        </w:rPr>
        <w:t>%</w:t>
      </w:r>
      <w:r>
        <w:rPr>
          <w:rFonts w:hint="eastAsia" w:eastAsia="仿宋_GB2312"/>
          <w:sz w:val="32"/>
          <w:szCs w:val="32"/>
        </w:rPr>
        <w:t>；组织</w:t>
      </w:r>
      <w:r>
        <w:rPr>
          <w:rFonts w:eastAsia="仿宋_GB2312"/>
          <w:sz w:val="32"/>
          <w:szCs w:val="32"/>
        </w:rPr>
        <w:t>对</w:t>
      </w:r>
      <w:r>
        <w:rPr>
          <w:rFonts w:hint="eastAsia" w:eastAsia="仿宋_GB2312"/>
          <w:sz w:val="32"/>
          <w:szCs w:val="32"/>
        </w:rPr>
        <w:t>2021年度部门预算</w:t>
      </w:r>
      <w:r>
        <w:rPr>
          <w:rFonts w:eastAsia="仿宋_GB2312"/>
          <w:sz w:val="32"/>
          <w:szCs w:val="32"/>
        </w:rPr>
        <w:t>项目等</w:t>
      </w:r>
      <w:r>
        <w:rPr>
          <w:rFonts w:hint="eastAsia" w:eastAsia="仿宋_GB2312"/>
          <w:sz w:val="32"/>
          <w:szCs w:val="32"/>
          <w:lang w:val="en-US" w:eastAsia="zh-CN"/>
        </w:rPr>
        <w:t>3</w:t>
      </w:r>
      <w:r>
        <w:rPr>
          <w:rFonts w:eastAsia="仿宋_GB2312"/>
          <w:sz w:val="32"/>
          <w:szCs w:val="32"/>
        </w:rPr>
        <w:t>个</w:t>
      </w:r>
      <w:r>
        <w:rPr>
          <w:rFonts w:hint="eastAsia" w:eastAsia="仿宋_GB2312"/>
          <w:sz w:val="32"/>
          <w:szCs w:val="32"/>
        </w:rPr>
        <w:t>二级</w:t>
      </w:r>
      <w:r>
        <w:rPr>
          <w:rFonts w:eastAsia="仿宋_GB2312"/>
          <w:sz w:val="32"/>
          <w:szCs w:val="32"/>
        </w:rPr>
        <w:t>项目进行了绩效自评，共涉及资金</w:t>
      </w:r>
      <w:r>
        <w:rPr>
          <w:rFonts w:hint="eastAsia" w:eastAsia="仿宋_GB2312"/>
          <w:sz w:val="32"/>
          <w:szCs w:val="32"/>
          <w:lang w:val="en-US" w:eastAsia="zh-CN"/>
        </w:rPr>
        <w:t>44.99</w:t>
      </w:r>
      <w:r>
        <w:rPr>
          <w:rFonts w:eastAsia="仿宋_GB2312"/>
          <w:sz w:val="32"/>
          <w:szCs w:val="32"/>
        </w:rPr>
        <w:t>万元，</w:t>
      </w:r>
      <w:r>
        <w:rPr>
          <w:rFonts w:hint="eastAsia" w:eastAsia="仿宋_GB2312"/>
          <w:sz w:val="32"/>
          <w:szCs w:val="32"/>
        </w:rPr>
        <w:t>绩效自评率为</w:t>
      </w:r>
      <w:r>
        <w:rPr>
          <w:rFonts w:hint="eastAsia" w:eastAsia="仿宋_GB2312"/>
          <w:sz w:val="32"/>
          <w:szCs w:val="32"/>
          <w:lang w:val="en-US" w:eastAsia="zh-CN"/>
        </w:rPr>
        <w:t>100</w:t>
      </w:r>
      <w:r>
        <w:rPr>
          <w:rFonts w:eastAsia="仿宋_GB2312"/>
          <w:sz w:val="32"/>
          <w:szCs w:val="32"/>
        </w:rPr>
        <w:t>%</w:t>
      </w:r>
      <w:r>
        <w:rPr>
          <w:rFonts w:hint="eastAsia" w:eastAsia="仿宋_GB2312"/>
          <w:sz w:val="32"/>
          <w:szCs w:val="32"/>
        </w:rPr>
        <w:t>。</w:t>
      </w:r>
    </w:p>
    <w:p>
      <w:pPr>
        <w:spacing w:line="580" w:lineRule="exact"/>
        <w:ind w:firstLine="640" w:firstLineChars="200"/>
        <w:rPr>
          <w:rFonts w:eastAsia="楷体"/>
          <w:sz w:val="32"/>
          <w:szCs w:val="32"/>
        </w:rPr>
      </w:pPr>
      <w:r>
        <w:rPr>
          <w:rFonts w:eastAsia="楷体"/>
          <w:sz w:val="32"/>
          <w:szCs w:val="32"/>
        </w:rPr>
        <w:t>（二）绩效评价结果</w:t>
      </w:r>
      <w:r>
        <w:rPr>
          <w:rFonts w:hint="eastAsia" w:eastAsia="楷体"/>
          <w:sz w:val="32"/>
          <w:szCs w:val="32"/>
        </w:rPr>
        <w:t>应用</w:t>
      </w:r>
    </w:p>
    <w:p>
      <w:pPr>
        <w:spacing w:line="580" w:lineRule="exact"/>
        <w:ind w:firstLine="640" w:firstLineChars="200"/>
        <w:rPr>
          <w:rFonts w:hint="eastAsia" w:eastAsia="仿宋_GB2312"/>
          <w:sz w:val="32"/>
          <w:szCs w:val="32"/>
        </w:rPr>
      </w:pPr>
      <w:r>
        <w:rPr>
          <w:rFonts w:eastAsia="仿宋_GB2312"/>
          <w:sz w:val="32"/>
          <w:szCs w:val="32"/>
        </w:rPr>
        <w:t>我部门（单位）绩效</w:t>
      </w:r>
      <w:r>
        <w:rPr>
          <w:rFonts w:hint="eastAsia" w:eastAsia="仿宋_GB2312"/>
          <w:sz w:val="32"/>
          <w:szCs w:val="32"/>
        </w:rPr>
        <w:t>评价</w:t>
      </w:r>
      <w:r>
        <w:rPr>
          <w:rFonts w:eastAsia="仿宋_GB2312"/>
          <w:sz w:val="32"/>
          <w:szCs w:val="32"/>
        </w:rPr>
        <w:t>结果</w:t>
      </w:r>
      <w:r>
        <w:rPr>
          <w:rFonts w:hint="eastAsia" w:eastAsia="仿宋_GB2312"/>
          <w:sz w:val="32"/>
          <w:szCs w:val="32"/>
        </w:rPr>
        <w:t>应用情况</w:t>
      </w:r>
      <w:r>
        <w:rPr>
          <w:rFonts w:eastAsia="仿宋_GB2312"/>
          <w:sz w:val="32"/>
          <w:szCs w:val="32"/>
        </w:rPr>
        <w:t>如下：</w:t>
      </w:r>
      <w:r>
        <w:rPr>
          <w:rFonts w:hint="eastAsia" w:eastAsia="仿宋_GB2312"/>
          <w:sz w:val="32"/>
          <w:szCs w:val="32"/>
        </w:rPr>
        <w:t>部门预算项目单位自评、部门评价、转移支付绩效自评等评价结果应用情况，如项目管理、政策调整、资金分配及结果公开等方面内容。</w:t>
      </w:r>
    </w:p>
    <w:p>
      <w:pPr>
        <w:ind w:firstLine="640"/>
        <w:rPr>
          <w:rFonts w:hint="eastAsia" w:ascii="仿宋" w:hAnsi="仿宋" w:eastAsia="仿宋"/>
          <w:sz w:val="32"/>
        </w:rPr>
      </w:pPr>
      <w:r>
        <w:rPr>
          <w:rFonts w:hint="eastAsia" w:ascii="黑体" w:hAnsi="黑体" w:eastAsia="黑体"/>
          <w:sz w:val="32"/>
        </w:rPr>
        <w:t>十一、其他重要事项的情况说明</w:t>
      </w:r>
    </w:p>
    <w:p>
      <w:pPr>
        <w:ind w:firstLine="640" w:firstLineChars="200"/>
        <w:rPr>
          <w:rFonts w:hint="eastAsia" w:ascii="楷体" w:hAnsi="楷体" w:eastAsia="楷体"/>
          <w:sz w:val="32"/>
        </w:rPr>
      </w:pPr>
      <w:r>
        <w:rPr>
          <w:rFonts w:hint="eastAsia" w:ascii="楷体" w:hAnsi="楷体" w:eastAsia="楷体"/>
          <w:sz w:val="32"/>
        </w:rPr>
        <w:t>（一）机关运行经费支出情况</w:t>
      </w:r>
    </w:p>
    <w:p>
      <w:pPr>
        <w:autoSpaceDE w:val="0"/>
        <w:autoSpaceDN w:val="0"/>
        <w:adjustRightInd w:val="0"/>
        <w:ind w:firstLine="640" w:firstLineChars="200"/>
        <w:jc w:val="left"/>
        <w:rPr>
          <w:rFonts w:hint="eastAsia" w:ascii="仿宋" w:hAnsi="仿宋" w:eastAsia="仿宋"/>
          <w:sz w:val="32"/>
          <w:szCs w:val="30"/>
        </w:rPr>
      </w:pPr>
      <w:r>
        <w:rPr>
          <w:rFonts w:hint="eastAsia" w:ascii="仿宋" w:hAnsi="仿宋" w:eastAsia="仿宋"/>
          <w:sz w:val="32"/>
        </w:rPr>
        <w:t>2021年度，机关运行经费支出</w:t>
      </w:r>
      <w:r>
        <w:rPr>
          <w:rFonts w:hint="eastAsia" w:ascii="仿宋" w:hAnsi="仿宋" w:eastAsia="仿宋"/>
          <w:sz w:val="32"/>
          <w:lang w:val="en-US" w:eastAsia="zh-CN"/>
        </w:rPr>
        <w:t>713.77</w:t>
      </w:r>
      <w:r>
        <w:rPr>
          <w:rFonts w:hint="eastAsia" w:ascii="仿宋" w:hAnsi="仿宋" w:eastAsia="仿宋"/>
          <w:sz w:val="32"/>
        </w:rPr>
        <w:t>万元，</w:t>
      </w:r>
      <w:r>
        <w:rPr>
          <w:rFonts w:hint="eastAsia" w:ascii="仿宋_GB2312" w:eastAsia="仿宋_GB2312" w:cs="仿宋_GB2312"/>
          <w:kern w:val="0"/>
          <w:sz w:val="32"/>
          <w:szCs w:val="32"/>
        </w:rPr>
        <w:t>比年初预算数减少</w:t>
      </w:r>
      <w:r>
        <w:rPr>
          <w:rFonts w:hint="eastAsia" w:ascii="仿宋_GB2312" w:eastAsia="仿宋_GB2312" w:cs="仿宋_GB2312"/>
          <w:kern w:val="0"/>
          <w:sz w:val="32"/>
          <w:szCs w:val="32"/>
          <w:lang w:val="en-US" w:eastAsia="zh-CN"/>
        </w:rPr>
        <w:t>102.2</w:t>
      </w:r>
      <w:r>
        <w:rPr>
          <w:rFonts w:hint="eastAsia" w:ascii="仿宋_GB2312" w:eastAsia="仿宋_GB2312" w:cs="仿宋_GB2312"/>
          <w:kern w:val="0"/>
          <w:sz w:val="32"/>
          <w:szCs w:val="32"/>
        </w:rPr>
        <w:t>万元，降低</w:t>
      </w:r>
      <w:r>
        <w:rPr>
          <w:rFonts w:hint="eastAsia" w:ascii="仿宋_GB2312" w:eastAsia="仿宋_GB2312" w:cs="仿宋_GB2312"/>
          <w:kern w:val="0"/>
          <w:sz w:val="32"/>
          <w:szCs w:val="32"/>
          <w:lang w:val="en-US" w:eastAsia="zh-CN"/>
        </w:rPr>
        <w:t>12.52</w:t>
      </w:r>
      <w:r>
        <w:rPr>
          <w:rFonts w:ascii="仿宋_GB2312" w:eastAsia="仿宋_GB2312" w:cs="仿宋_GB2312"/>
          <w:kern w:val="0"/>
          <w:sz w:val="32"/>
          <w:szCs w:val="32"/>
        </w:rPr>
        <w:t>%</w:t>
      </w:r>
      <w:r>
        <w:rPr>
          <w:rFonts w:hint="eastAsia" w:ascii="仿宋" w:hAnsi="仿宋" w:eastAsia="仿宋"/>
          <w:sz w:val="32"/>
        </w:rPr>
        <w:t>，主要是</w:t>
      </w:r>
      <w:r>
        <w:rPr>
          <w:rFonts w:hint="eastAsia" w:ascii="仿宋" w:hAnsi="仿宋" w:eastAsia="仿宋"/>
          <w:sz w:val="32"/>
          <w:highlight w:val="none"/>
          <w:lang w:eastAsia="zh-CN"/>
        </w:rPr>
        <w:t>办公费</w:t>
      </w:r>
      <w:r>
        <w:rPr>
          <w:rFonts w:hint="eastAsia" w:ascii="仿宋" w:hAnsi="仿宋" w:eastAsia="仿宋"/>
          <w:sz w:val="32"/>
          <w:highlight w:val="none"/>
          <w:lang w:val="en-US" w:eastAsia="zh-CN"/>
        </w:rPr>
        <w:t>、印刷费、咨询费、手续费、水费、电费、邮电费、取暖费、物业管理费、差旅费、维修(护)费、租赁费、会议费、培训费、劳务费</w:t>
      </w:r>
      <w:r>
        <w:rPr>
          <w:rFonts w:hint="eastAsia" w:ascii="仿宋" w:hAnsi="仿宋" w:eastAsia="仿宋"/>
          <w:sz w:val="32"/>
          <w:lang w:val="en-US" w:eastAsia="zh-CN"/>
        </w:rPr>
        <w:t>、委托业务费、工会经费、福利费、公务用车运行维护费、其他交通费用、其他商品和服务支出等</w:t>
      </w:r>
      <w:r>
        <w:rPr>
          <w:rFonts w:hint="eastAsia" w:ascii="仿宋" w:hAnsi="仿宋" w:eastAsia="仿宋"/>
          <w:sz w:val="32"/>
          <w:lang w:eastAsia="zh-CN"/>
        </w:rPr>
        <w:t>机关各项日常经费支出有所减少</w:t>
      </w:r>
      <w:r>
        <w:rPr>
          <w:rFonts w:hint="eastAsia" w:ascii="仿宋" w:hAnsi="仿宋" w:eastAsia="仿宋"/>
          <w:sz w:val="32"/>
          <w:szCs w:val="30"/>
        </w:rPr>
        <w:t>。</w:t>
      </w:r>
    </w:p>
    <w:p>
      <w:pPr>
        <w:rPr>
          <w:rFonts w:hint="eastAsia" w:ascii="楷体" w:hAnsi="楷体" w:eastAsia="楷体"/>
          <w:sz w:val="32"/>
        </w:rPr>
      </w:pPr>
      <w:r>
        <w:rPr>
          <w:rFonts w:hint="eastAsia" w:ascii="楷体" w:hAnsi="楷体" w:eastAsia="楷体"/>
          <w:sz w:val="32"/>
        </w:rPr>
        <w:t xml:space="preserve">    （二）政府采购支出情况</w:t>
      </w:r>
    </w:p>
    <w:p>
      <w:pPr>
        <w:ind w:firstLine="640" w:firstLineChars="200"/>
        <w:rPr>
          <w:rFonts w:hint="eastAsia" w:ascii="仿宋" w:hAnsi="仿宋" w:eastAsia="仿宋"/>
          <w:sz w:val="32"/>
        </w:rPr>
      </w:pPr>
      <w:r>
        <w:rPr>
          <w:rFonts w:hint="eastAsia" w:ascii="仿宋" w:hAnsi="仿宋" w:eastAsia="仿宋"/>
          <w:sz w:val="32"/>
        </w:rPr>
        <w:t>2021年度，政府采购支出总额</w:t>
      </w:r>
      <w:r>
        <w:rPr>
          <w:rFonts w:hint="eastAsia" w:ascii="仿宋" w:hAnsi="仿宋" w:eastAsia="仿宋"/>
          <w:sz w:val="32"/>
          <w:lang w:val="en-US" w:eastAsia="zh-CN"/>
        </w:rPr>
        <w:t>0</w:t>
      </w:r>
      <w:r>
        <w:rPr>
          <w:rFonts w:hint="eastAsia" w:ascii="仿宋" w:hAnsi="仿宋" w:eastAsia="仿宋"/>
          <w:sz w:val="32"/>
        </w:rPr>
        <w:t>万元，其中：政府采购货物支出</w:t>
      </w:r>
      <w:r>
        <w:rPr>
          <w:rFonts w:hint="eastAsia" w:ascii="仿宋" w:hAnsi="仿宋" w:eastAsia="仿宋"/>
          <w:sz w:val="32"/>
          <w:lang w:val="en-US" w:eastAsia="zh-CN"/>
        </w:rPr>
        <w:t>0</w:t>
      </w:r>
      <w:r>
        <w:rPr>
          <w:rFonts w:hint="eastAsia" w:ascii="仿宋" w:hAnsi="仿宋" w:eastAsia="仿宋"/>
          <w:sz w:val="32"/>
        </w:rPr>
        <w:t>万元、政府采购工程支出</w:t>
      </w:r>
      <w:r>
        <w:rPr>
          <w:rFonts w:hint="eastAsia" w:ascii="仿宋" w:hAnsi="仿宋" w:eastAsia="仿宋"/>
          <w:sz w:val="32"/>
          <w:lang w:val="en-US" w:eastAsia="zh-CN"/>
        </w:rPr>
        <w:t>0</w:t>
      </w:r>
      <w:r>
        <w:rPr>
          <w:rFonts w:hint="eastAsia" w:ascii="仿宋" w:hAnsi="仿宋" w:eastAsia="仿宋"/>
          <w:sz w:val="32"/>
        </w:rPr>
        <w:t>万元、政府采购服务支出</w:t>
      </w:r>
      <w:r>
        <w:rPr>
          <w:rFonts w:hint="eastAsia" w:ascii="仿宋" w:hAnsi="仿宋" w:eastAsia="仿宋"/>
          <w:sz w:val="32"/>
          <w:lang w:val="en-US" w:eastAsia="zh-CN"/>
        </w:rPr>
        <w:t>0</w:t>
      </w:r>
      <w:r>
        <w:rPr>
          <w:rFonts w:hint="eastAsia" w:ascii="仿宋" w:hAnsi="仿宋" w:eastAsia="仿宋"/>
          <w:sz w:val="32"/>
        </w:rPr>
        <w:t>万元。授予中小企业合同金额</w:t>
      </w:r>
      <w:r>
        <w:rPr>
          <w:rFonts w:hint="eastAsia" w:ascii="仿宋" w:hAnsi="仿宋" w:eastAsia="仿宋"/>
          <w:sz w:val="32"/>
          <w:lang w:val="en-US" w:eastAsia="zh-CN"/>
        </w:rPr>
        <w:t>0</w:t>
      </w:r>
      <w:r>
        <w:rPr>
          <w:rFonts w:hint="eastAsia" w:ascii="仿宋" w:hAnsi="仿宋" w:eastAsia="仿宋"/>
          <w:sz w:val="32"/>
        </w:rPr>
        <w:t>万元，占政府采购支出总额的</w:t>
      </w:r>
      <w:r>
        <w:rPr>
          <w:rFonts w:hint="eastAsia" w:ascii="仿宋" w:hAnsi="仿宋" w:eastAsia="仿宋"/>
          <w:sz w:val="32"/>
          <w:lang w:val="en-US" w:eastAsia="zh-CN"/>
        </w:rPr>
        <w:t>0</w:t>
      </w:r>
      <w:r>
        <w:rPr>
          <w:rFonts w:hint="eastAsia" w:ascii="仿宋" w:hAnsi="仿宋" w:eastAsia="仿宋"/>
          <w:sz w:val="32"/>
        </w:rPr>
        <w:t xml:space="preserve">%，其中：授予小微企业合同金额 </w:t>
      </w:r>
      <w:r>
        <w:rPr>
          <w:rFonts w:hint="eastAsia" w:ascii="仿宋" w:hAnsi="仿宋" w:eastAsia="仿宋"/>
          <w:sz w:val="32"/>
          <w:lang w:val="en-US" w:eastAsia="zh-CN"/>
        </w:rPr>
        <w:t>0</w:t>
      </w:r>
      <w:r>
        <w:rPr>
          <w:rFonts w:hint="eastAsia" w:ascii="仿宋" w:hAnsi="仿宋" w:eastAsia="仿宋"/>
          <w:sz w:val="32"/>
        </w:rPr>
        <w:t>万元，占政府采购支出总额的</w:t>
      </w:r>
      <w:r>
        <w:rPr>
          <w:rFonts w:hint="eastAsia" w:ascii="仿宋" w:hAnsi="仿宋" w:eastAsia="仿宋"/>
          <w:sz w:val="32"/>
          <w:lang w:val="en-US" w:eastAsia="zh-CN"/>
        </w:rPr>
        <w:t>0</w:t>
      </w:r>
      <w:r>
        <w:rPr>
          <w:rFonts w:hint="eastAsia" w:ascii="仿宋" w:hAnsi="仿宋" w:eastAsia="仿宋"/>
          <w:sz w:val="32"/>
        </w:rPr>
        <w:t>%。</w:t>
      </w:r>
    </w:p>
    <w:p>
      <w:pPr>
        <w:rPr>
          <w:rFonts w:hint="eastAsia" w:ascii="楷体" w:hAnsi="楷体" w:eastAsia="楷体"/>
          <w:sz w:val="32"/>
        </w:rPr>
      </w:pPr>
      <w:r>
        <w:rPr>
          <w:rFonts w:hint="eastAsia" w:ascii="楷体" w:hAnsi="楷体" w:eastAsia="楷体"/>
          <w:sz w:val="32"/>
        </w:rPr>
        <w:t xml:space="preserve">    （三）国有资产占用情况</w:t>
      </w:r>
    </w:p>
    <w:p>
      <w:pPr>
        <w:spacing w:line="580" w:lineRule="exact"/>
        <w:ind w:firstLine="602"/>
        <w:rPr>
          <w:rFonts w:ascii="仿宋_GB2312" w:eastAsia="仿宋_GB2312" w:cs="仿宋_GB2312"/>
          <w:kern w:val="0"/>
          <w:sz w:val="32"/>
          <w:szCs w:val="32"/>
        </w:rPr>
      </w:pPr>
      <w:r>
        <w:rPr>
          <w:rFonts w:hint="eastAsia" w:ascii="仿宋" w:hAnsi="仿宋" w:eastAsia="仿宋"/>
          <w:sz w:val="32"/>
        </w:rPr>
        <w:t>截至2021年12月31日，</w:t>
      </w:r>
      <w:r>
        <w:rPr>
          <w:rFonts w:hint="eastAsia" w:ascii="仿宋" w:hAnsi="仿宋" w:eastAsia="仿宋"/>
          <w:sz w:val="32"/>
          <w:lang w:eastAsia="zh-CN"/>
        </w:rPr>
        <w:t>吉林市昌邑区机关事务管理局</w:t>
      </w:r>
      <w:r>
        <w:rPr>
          <w:rFonts w:hint="eastAsia" w:ascii="仿宋" w:hAnsi="仿宋" w:eastAsia="仿宋"/>
          <w:sz w:val="32"/>
        </w:rPr>
        <w:t>共有车辆</w:t>
      </w:r>
      <w:r>
        <w:rPr>
          <w:rFonts w:hint="eastAsia" w:ascii="仿宋" w:hAnsi="仿宋" w:eastAsia="仿宋"/>
          <w:sz w:val="32"/>
          <w:lang w:val="en-US" w:eastAsia="zh-CN"/>
        </w:rPr>
        <w:t>48</w:t>
      </w:r>
      <w:r>
        <w:rPr>
          <w:rFonts w:hint="eastAsia" w:ascii="仿宋" w:hAnsi="仿宋" w:eastAsia="仿宋"/>
          <w:sz w:val="32"/>
        </w:rPr>
        <w:t>辆，</w:t>
      </w:r>
      <w:r>
        <w:rPr>
          <w:rFonts w:hint="eastAsia" w:ascii="仿宋" w:hAnsi="仿宋" w:eastAsia="仿宋"/>
          <w:sz w:val="32"/>
          <w:szCs w:val="30"/>
        </w:rPr>
        <w:t>其中，</w:t>
      </w:r>
      <w:r>
        <w:rPr>
          <w:rFonts w:hint="eastAsia" w:ascii="仿宋_GB2312" w:eastAsia="仿宋_GB2312" w:cs="仿宋_GB2312"/>
          <w:kern w:val="0"/>
          <w:sz w:val="32"/>
          <w:szCs w:val="32"/>
        </w:rPr>
        <w:t>副</w:t>
      </w:r>
      <w:r>
        <w:rPr>
          <w:rFonts w:hint="eastAsia" w:ascii="仿宋_GB2312" w:hAnsi="等线" w:eastAsia="仿宋_GB2312" w:cs="仿宋_GB2312"/>
          <w:kern w:val="0"/>
          <w:sz w:val="32"/>
          <w:szCs w:val="32"/>
        </w:rPr>
        <w:t>部</w:t>
      </w:r>
      <w:r>
        <w:rPr>
          <w:rFonts w:hint="eastAsia" w:ascii="仿宋_GB2312" w:eastAsia="仿宋_GB2312" w:cs="仿宋_GB2312"/>
          <w:kern w:val="0"/>
          <w:sz w:val="32"/>
          <w:szCs w:val="32"/>
        </w:rPr>
        <w:t>（省）</w:t>
      </w:r>
      <w:r>
        <w:rPr>
          <w:rFonts w:hint="eastAsia" w:ascii="仿宋_GB2312" w:hAnsi="等线" w:eastAsia="仿宋_GB2312" w:cs="仿宋_GB2312"/>
          <w:kern w:val="0"/>
          <w:sz w:val="32"/>
          <w:szCs w:val="32"/>
        </w:rPr>
        <w:t>级</w:t>
      </w:r>
      <w:r>
        <w:rPr>
          <w:rFonts w:hint="eastAsia" w:ascii="仿宋_GB2312" w:eastAsia="仿宋_GB2312" w:cs="仿宋_GB2312"/>
          <w:kern w:val="0"/>
          <w:sz w:val="32"/>
          <w:szCs w:val="32"/>
        </w:rPr>
        <w:t>及以上</w:t>
      </w:r>
      <w:r>
        <w:rPr>
          <w:rFonts w:hint="eastAsia" w:ascii="仿宋_GB2312" w:hAnsi="等线" w:eastAsia="仿宋_GB2312" w:cs="仿宋_GB2312"/>
          <w:kern w:val="0"/>
          <w:sz w:val="32"/>
          <w:szCs w:val="32"/>
        </w:rPr>
        <w:t>领导用车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辆、主要领导干部用车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辆、机要通信用车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辆、应急保障用车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辆、执法执勤用车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辆、特种专业技术用车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辆、离退休干部用车</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辆、其他用车</w:t>
      </w:r>
      <w:r>
        <w:rPr>
          <w:rFonts w:hint="eastAsia" w:ascii="仿宋_GB2312" w:hAnsi="等线" w:eastAsia="仿宋_GB2312" w:cs="仿宋_GB2312"/>
          <w:kern w:val="0"/>
          <w:sz w:val="32"/>
          <w:szCs w:val="32"/>
          <w:lang w:val="en-US" w:eastAsia="zh-CN"/>
        </w:rPr>
        <w:t>48</w:t>
      </w:r>
      <w:r>
        <w:rPr>
          <w:rFonts w:hint="eastAsia" w:ascii="仿宋_GB2312" w:hAnsi="等线" w:eastAsia="仿宋_GB2312" w:cs="仿宋_GB2312"/>
          <w:kern w:val="0"/>
          <w:sz w:val="32"/>
          <w:szCs w:val="32"/>
        </w:rPr>
        <w:t>辆，其他用车主要是</w:t>
      </w:r>
      <w:r>
        <w:rPr>
          <w:rFonts w:hint="eastAsia" w:ascii="仿宋_GB2312" w:hAnsi="等线" w:eastAsia="仿宋_GB2312" w:cs="仿宋_GB2312"/>
          <w:kern w:val="0"/>
          <w:sz w:val="32"/>
          <w:szCs w:val="32"/>
          <w:lang w:eastAsia="zh-CN"/>
        </w:rPr>
        <w:t>一般公务用车</w:t>
      </w:r>
      <w:r>
        <w:rPr>
          <w:rFonts w:hint="eastAsia" w:ascii="仿宋_GB2312" w:hAnsi="等线" w:eastAsia="仿宋_GB2312" w:cs="仿宋_GB2312"/>
          <w:kern w:val="0"/>
          <w:sz w:val="32"/>
          <w:szCs w:val="32"/>
        </w:rPr>
        <w:t>；单位价值</w:t>
      </w:r>
      <w:r>
        <w:rPr>
          <w:rFonts w:ascii="仿宋_GB2312" w:hAnsi="等线" w:eastAsia="仿宋_GB2312" w:cs="仿宋_GB2312"/>
          <w:kern w:val="0"/>
          <w:sz w:val="32"/>
          <w:szCs w:val="32"/>
        </w:rPr>
        <w:t>50</w:t>
      </w:r>
      <w:r>
        <w:rPr>
          <w:rFonts w:hint="eastAsia" w:ascii="仿宋_GB2312" w:hAnsi="等线" w:eastAsia="仿宋_GB2312" w:cs="仿宋_GB2312"/>
          <w:kern w:val="0"/>
          <w:sz w:val="32"/>
          <w:szCs w:val="32"/>
        </w:rPr>
        <w:t>万元以上通用设备</w:t>
      </w:r>
      <w:r>
        <w:rPr>
          <w:rFonts w:hint="eastAsia" w:ascii="仿宋_GB2312" w:hAnsi="等线" w:eastAsia="仿宋_GB2312" w:cs="仿宋_GB2312"/>
          <w:kern w:val="0"/>
          <w:sz w:val="32"/>
          <w:szCs w:val="32"/>
          <w:lang w:val="en-US" w:eastAsia="zh-CN"/>
        </w:rPr>
        <w:t>0</w:t>
      </w:r>
      <w:r>
        <w:rPr>
          <w:rFonts w:hint="eastAsia" w:ascii="仿宋_GB2312" w:hAnsi="等线" w:eastAsia="仿宋_GB2312" w:cs="仿宋_GB2312"/>
          <w:kern w:val="0"/>
          <w:sz w:val="32"/>
          <w:szCs w:val="32"/>
        </w:rPr>
        <w:t>台（套）；单位价值</w:t>
      </w:r>
      <w:r>
        <w:rPr>
          <w:rFonts w:ascii="仿宋_GB2312" w:hAnsi="等线" w:eastAsia="仿宋_GB2312" w:cs="仿宋_GB2312"/>
          <w:kern w:val="0"/>
          <w:sz w:val="32"/>
          <w:szCs w:val="32"/>
        </w:rPr>
        <w:t>100</w:t>
      </w:r>
      <w:r>
        <w:rPr>
          <w:rFonts w:hint="eastAsia" w:ascii="仿宋_GB2312" w:hAnsi="等线" w:eastAsia="仿宋_GB2312" w:cs="仿宋_GB2312"/>
          <w:kern w:val="0"/>
          <w:sz w:val="32"/>
          <w:szCs w:val="32"/>
        </w:rPr>
        <w:t>万元以上专用设备</w:t>
      </w:r>
      <w:r>
        <w:rPr>
          <w:rFonts w:hint="eastAsia" w:ascii="仿宋_GB2312" w:hAnsi="等线" w:eastAsia="仿宋_GB2312" w:cs="仿宋_GB2312"/>
          <w:kern w:val="0"/>
          <w:sz w:val="32"/>
          <w:szCs w:val="32"/>
          <w:lang w:val="en-US" w:eastAsia="zh-CN"/>
        </w:rPr>
        <w:t>0台</w:t>
      </w:r>
      <w:r>
        <w:rPr>
          <w:rFonts w:hint="eastAsia" w:ascii="仿宋_GB2312" w:hAnsi="等线" w:eastAsia="仿宋_GB2312" w:cs="仿宋_GB2312"/>
          <w:kern w:val="0"/>
          <w:sz w:val="32"/>
          <w:szCs w:val="32"/>
        </w:rPr>
        <w:t>（套）</w:t>
      </w:r>
      <w:r>
        <w:rPr>
          <w:rFonts w:hint="eastAsia" w:ascii="仿宋_GB2312" w:eastAsia="仿宋_GB2312" w:cs="仿宋_GB2312"/>
          <w:kern w:val="0"/>
          <w:sz w:val="32"/>
          <w:szCs w:val="32"/>
        </w:rPr>
        <w:t>。</w:t>
      </w: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第四部分  名词解释</w:t>
      </w:r>
    </w:p>
    <w:p>
      <w:pPr>
        <w:ind w:firstLine="640" w:firstLineChars="200"/>
        <w:rPr>
          <w:rFonts w:hint="eastAsia" w:ascii="仿宋" w:hAnsi="仿宋" w:eastAsia="仿宋"/>
          <w:sz w:val="32"/>
        </w:rPr>
      </w:pPr>
    </w:p>
    <w:p>
      <w:pPr>
        <w:ind w:firstLine="643" w:firstLineChars="200"/>
        <w:rPr>
          <w:rFonts w:hint="eastAsia" w:ascii="仿宋" w:hAnsi="仿宋" w:eastAsia="仿宋"/>
          <w:sz w:val="32"/>
        </w:rPr>
      </w:pPr>
      <w:r>
        <w:rPr>
          <w:rFonts w:hint="eastAsia" w:ascii="仿宋" w:hAnsi="仿宋" w:eastAsia="仿宋"/>
          <w:b/>
          <w:bCs/>
          <w:sz w:val="32"/>
        </w:rPr>
        <w:t>一、财政拨款收入：</w:t>
      </w:r>
      <w:r>
        <w:rPr>
          <w:rFonts w:hint="eastAsia" w:ascii="仿宋" w:hAnsi="仿宋" w:eastAsia="仿宋"/>
          <w:sz w:val="32"/>
        </w:rPr>
        <w:t>指单位从同级财政部门取得的财政预算资金。</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lang w:eastAsia="zh-CN"/>
        </w:rPr>
        <w:t>二</w:t>
      </w:r>
      <w:r>
        <w:rPr>
          <w:rFonts w:hint="eastAsia" w:ascii="仿宋" w:hAnsi="仿宋" w:eastAsia="仿宋"/>
          <w:b/>
          <w:bCs/>
          <w:sz w:val="32"/>
        </w:rPr>
        <w:t>、其他收入：</w:t>
      </w:r>
      <w:r>
        <w:rPr>
          <w:rFonts w:hint="eastAsia" w:ascii="仿宋" w:hAnsi="仿宋" w:eastAsia="仿宋"/>
          <w:sz w:val="32"/>
        </w:rPr>
        <w:t>指除上述收入以外的各项收入。包括未纳入财政预算或财政专户管理的投资收益、银行存款利息收入、租金收入、捐赠收入，现金盘盈收入、存货盘盈收入、收回已核销应收及预付款项、无法偿付的应付及预收款项，从省财政以外的同级单位取得的经费、从非省财政取得的经费，以及行政单位收到的财政专户管理资金等。（只保留部门已发生的收入明细，未发生的收入明细删掉）</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lang w:eastAsia="zh-CN"/>
        </w:rPr>
        <w:t>三</w:t>
      </w:r>
      <w:r>
        <w:rPr>
          <w:rFonts w:hint="eastAsia" w:ascii="仿宋" w:hAnsi="仿宋" w:eastAsia="仿宋"/>
          <w:b/>
          <w:bCs/>
          <w:sz w:val="32"/>
        </w:rPr>
        <w:t>、</w:t>
      </w:r>
      <w:r>
        <w:rPr>
          <w:rFonts w:ascii="仿宋" w:hAnsi="仿宋" w:eastAsia="仿宋"/>
          <w:b/>
          <w:bCs/>
          <w:sz w:val="32"/>
        </w:rPr>
        <w:t>年初结转和结余</w:t>
      </w:r>
      <w:r>
        <w:rPr>
          <w:rFonts w:hint="eastAsia" w:ascii="仿宋" w:hAnsi="仿宋" w:eastAsia="仿宋"/>
          <w:b/>
          <w:bCs/>
          <w:sz w:val="32"/>
        </w:rPr>
        <w:t>：</w:t>
      </w:r>
      <w:r>
        <w:rPr>
          <w:rFonts w:hint="eastAsia" w:ascii="仿宋" w:hAnsi="仿宋" w:eastAsia="仿宋"/>
          <w:sz w:val="32"/>
        </w:rPr>
        <w:t>指单位以前年度尚未完成、结转到本年按有关规定继续使用的资金。</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lang w:eastAsia="zh-CN"/>
        </w:rPr>
        <w:t>四</w:t>
      </w:r>
      <w:r>
        <w:rPr>
          <w:rFonts w:hint="eastAsia" w:ascii="仿宋" w:hAnsi="仿宋" w:eastAsia="仿宋"/>
          <w:b/>
          <w:bCs/>
          <w:sz w:val="32"/>
        </w:rPr>
        <w:t>、</w:t>
      </w:r>
      <w:r>
        <w:rPr>
          <w:rFonts w:ascii="仿宋" w:hAnsi="仿宋" w:eastAsia="仿宋"/>
          <w:b/>
          <w:bCs/>
          <w:sz w:val="32"/>
        </w:rPr>
        <w:t>结余分配：</w:t>
      </w:r>
      <w:r>
        <w:rPr>
          <w:rFonts w:hint="eastAsia" w:ascii="仿宋" w:hAnsi="仿宋" w:eastAsia="仿宋"/>
          <w:sz w:val="32"/>
        </w:rPr>
        <w:t>指事业单位按照会计制度规定缴纳的所得税以及从非财政补助结余提取的职工福利基金、事业基金等。</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lang w:eastAsia="zh-CN"/>
        </w:rPr>
        <w:t>五</w:t>
      </w:r>
      <w:r>
        <w:rPr>
          <w:rFonts w:hint="eastAsia" w:ascii="仿宋" w:hAnsi="仿宋" w:eastAsia="仿宋"/>
          <w:b/>
          <w:bCs/>
          <w:sz w:val="32"/>
        </w:rPr>
        <w:t>、</w:t>
      </w:r>
      <w:r>
        <w:rPr>
          <w:rFonts w:ascii="仿宋" w:hAnsi="仿宋" w:eastAsia="仿宋"/>
          <w:b/>
          <w:bCs/>
          <w:sz w:val="32"/>
        </w:rPr>
        <w:t>年末结转和结余：</w:t>
      </w:r>
      <w:r>
        <w:rPr>
          <w:rFonts w:hint="eastAsia" w:ascii="仿宋" w:hAnsi="仿宋" w:eastAsia="仿宋"/>
          <w:sz w:val="32"/>
        </w:rPr>
        <w:t>指单位按有关规定结转到下年或以后年度继续使用的资金。</w:t>
      </w:r>
    </w:p>
    <w:p>
      <w:pPr>
        <w:autoSpaceDN w:val="0"/>
        <w:spacing w:line="360" w:lineRule="auto"/>
        <w:ind w:firstLine="643" w:firstLineChars="200"/>
        <w:rPr>
          <w:rFonts w:ascii="仿宋" w:hAnsi="仿宋" w:eastAsia="仿宋"/>
          <w:sz w:val="32"/>
        </w:rPr>
      </w:pPr>
      <w:r>
        <w:rPr>
          <w:rFonts w:hint="eastAsia" w:ascii="仿宋" w:hAnsi="仿宋" w:eastAsia="仿宋"/>
          <w:b/>
          <w:bCs/>
          <w:sz w:val="32"/>
          <w:lang w:eastAsia="zh-CN"/>
        </w:rPr>
        <w:t>六</w:t>
      </w:r>
      <w:r>
        <w:rPr>
          <w:rFonts w:hint="eastAsia" w:ascii="仿宋" w:hAnsi="仿宋" w:eastAsia="仿宋"/>
          <w:b/>
          <w:bCs/>
          <w:sz w:val="32"/>
        </w:rPr>
        <w:t>、</w:t>
      </w:r>
      <w:r>
        <w:rPr>
          <w:rFonts w:ascii="仿宋" w:hAnsi="仿宋" w:eastAsia="仿宋"/>
          <w:b/>
          <w:bCs/>
          <w:sz w:val="32"/>
        </w:rPr>
        <w:t>基本支出：</w:t>
      </w:r>
      <w:r>
        <w:rPr>
          <w:rFonts w:hint="eastAsia" w:ascii="仿宋" w:hAnsi="仿宋" w:eastAsia="仿宋"/>
          <w:sz w:val="32"/>
        </w:rPr>
        <w:t>指单位为</w:t>
      </w:r>
      <w:r>
        <w:rPr>
          <w:rFonts w:ascii="仿宋" w:hAnsi="仿宋" w:eastAsia="仿宋"/>
          <w:sz w:val="32"/>
        </w:rPr>
        <w:t>保障</w:t>
      </w:r>
      <w:r>
        <w:rPr>
          <w:rFonts w:hint="eastAsia" w:ascii="仿宋" w:hAnsi="仿宋" w:eastAsia="仿宋"/>
          <w:sz w:val="32"/>
        </w:rPr>
        <w:t>其</w:t>
      </w:r>
      <w:r>
        <w:rPr>
          <w:rFonts w:ascii="仿宋" w:hAnsi="仿宋" w:eastAsia="仿宋"/>
          <w:sz w:val="32"/>
        </w:rPr>
        <w:t>机构正常运转、完成日常工作任务而发生的</w:t>
      </w:r>
      <w:r>
        <w:rPr>
          <w:rFonts w:hint="eastAsia" w:ascii="仿宋" w:hAnsi="仿宋" w:eastAsia="仿宋"/>
          <w:sz w:val="32"/>
        </w:rPr>
        <w:t>人员支出和公用支出</w:t>
      </w:r>
      <w:r>
        <w:rPr>
          <w:rFonts w:ascii="仿宋" w:hAnsi="仿宋" w:eastAsia="仿宋"/>
          <w:sz w:val="32"/>
        </w:rPr>
        <w:t>。</w:t>
      </w:r>
    </w:p>
    <w:p>
      <w:pPr>
        <w:autoSpaceDN w:val="0"/>
        <w:spacing w:line="360" w:lineRule="auto"/>
        <w:ind w:firstLine="643" w:firstLineChars="200"/>
        <w:rPr>
          <w:rFonts w:ascii="仿宋" w:hAnsi="仿宋" w:eastAsia="仿宋"/>
          <w:sz w:val="32"/>
        </w:rPr>
      </w:pPr>
      <w:r>
        <w:rPr>
          <w:rFonts w:hint="eastAsia" w:ascii="仿宋" w:hAnsi="仿宋" w:eastAsia="仿宋"/>
          <w:b/>
          <w:bCs/>
          <w:sz w:val="32"/>
          <w:lang w:eastAsia="zh-CN"/>
        </w:rPr>
        <w:t>七</w:t>
      </w:r>
      <w:r>
        <w:rPr>
          <w:rFonts w:hint="eastAsia" w:ascii="仿宋" w:hAnsi="仿宋" w:eastAsia="仿宋"/>
          <w:b/>
          <w:bCs/>
          <w:sz w:val="32"/>
        </w:rPr>
        <w:t>、</w:t>
      </w:r>
      <w:r>
        <w:rPr>
          <w:rFonts w:ascii="仿宋" w:hAnsi="仿宋" w:eastAsia="仿宋"/>
          <w:b/>
          <w:bCs/>
          <w:sz w:val="32"/>
        </w:rPr>
        <w:t>项目支出：</w:t>
      </w:r>
      <w:r>
        <w:rPr>
          <w:rFonts w:hint="eastAsia" w:ascii="仿宋" w:hAnsi="仿宋" w:eastAsia="仿宋"/>
          <w:sz w:val="32"/>
        </w:rPr>
        <w:t>指单位为完成特</w:t>
      </w:r>
      <w:r>
        <w:rPr>
          <w:rFonts w:ascii="仿宋" w:hAnsi="仿宋" w:eastAsia="仿宋"/>
          <w:sz w:val="32"/>
        </w:rPr>
        <w:t>定行政任务</w:t>
      </w:r>
      <w:r>
        <w:rPr>
          <w:rFonts w:hint="eastAsia" w:ascii="仿宋" w:hAnsi="仿宋" w:eastAsia="仿宋"/>
          <w:sz w:val="32"/>
        </w:rPr>
        <w:t>和</w:t>
      </w:r>
      <w:r>
        <w:rPr>
          <w:rFonts w:ascii="仿宋" w:hAnsi="仿宋" w:eastAsia="仿宋"/>
          <w:sz w:val="32"/>
        </w:rPr>
        <w:t>事业发展目标</w:t>
      </w:r>
      <w:r>
        <w:rPr>
          <w:rFonts w:hint="eastAsia" w:ascii="仿宋" w:hAnsi="仿宋" w:eastAsia="仿宋"/>
          <w:sz w:val="32"/>
        </w:rPr>
        <w:t>在基本支出之外所</w:t>
      </w:r>
      <w:r>
        <w:rPr>
          <w:rFonts w:ascii="仿宋" w:hAnsi="仿宋" w:eastAsia="仿宋"/>
          <w:sz w:val="32"/>
        </w:rPr>
        <w:t>发生的支出。</w:t>
      </w:r>
    </w:p>
    <w:p>
      <w:pPr>
        <w:autoSpaceDN w:val="0"/>
        <w:spacing w:line="360" w:lineRule="auto"/>
        <w:ind w:firstLine="643" w:firstLineChars="200"/>
        <w:rPr>
          <w:rFonts w:ascii="仿宋" w:hAnsi="仿宋" w:eastAsia="仿宋"/>
          <w:sz w:val="32"/>
        </w:rPr>
      </w:pPr>
      <w:r>
        <w:rPr>
          <w:rFonts w:hint="eastAsia" w:ascii="仿宋" w:hAnsi="仿宋" w:eastAsia="仿宋"/>
          <w:b/>
          <w:bCs/>
          <w:sz w:val="32"/>
          <w:lang w:eastAsia="zh-CN"/>
        </w:rPr>
        <w:t>八</w:t>
      </w:r>
      <w:r>
        <w:rPr>
          <w:rFonts w:hint="eastAsia" w:ascii="仿宋" w:hAnsi="仿宋" w:eastAsia="仿宋"/>
          <w:b/>
          <w:bCs/>
          <w:sz w:val="32"/>
        </w:rPr>
        <w:t>、“三公”经费：</w:t>
      </w:r>
      <w:r>
        <w:rPr>
          <w:rFonts w:hint="eastAsia" w:ascii="仿宋" w:hAnsi="仿宋" w:eastAsia="仿宋"/>
          <w:sz w:val="32"/>
        </w:rPr>
        <w:t>纳入省级财政预决算管理的“三公”经费，是指省级部门用财政拨款安排的因公出国（境）费、公务用车购置及运行费和公务接待费。是党政机关维持运转或完成特定工作任务所开支的相关支出，是政府行政开支的一部分。其中，</w:t>
      </w:r>
      <w:r>
        <w:rPr>
          <w:rFonts w:ascii="仿宋" w:hAnsi="仿宋" w:eastAsia="仿宋"/>
          <w:sz w:val="32"/>
        </w:rPr>
        <w:t>因公出国（境）费</w:t>
      </w:r>
      <w:r>
        <w:rPr>
          <w:rFonts w:hint="eastAsia" w:ascii="仿宋" w:hAnsi="仿宋" w:eastAsia="仿宋"/>
          <w:sz w:val="32"/>
        </w:rPr>
        <w:t>反映公务出国（境）的</w:t>
      </w:r>
      <w:r>
        <w:rPr>
          <w:rFonts w:ascii="仿宋" w:hAnsi="仿宋" w:eastAsia="仿宋"/>
          <w:sz w:val="32"/>
        </w:rPr>
        <w:t>国际旅费、国外城市间交通费、住宿费、伙食费、培训费、公杂费等支出</w:t>
      </w:r>
      <w:r>
        <w:rPr>
          <w:rFonts w:hint="eastAsia" w:ascii="仿宋" w:hAnsi="仿宋" w:eastAsia="仿宋"/>
          <w:sz w:val="32"/>
        </w:rPr>
        <w:t>；公务用车购置及运行费反映单位公务用车车辆购置支出（含车辆购置税）及</w:t>
      </w:r>
      <w:r>
        <w:rPr>
          <w:rFonts w:ascii="仿宋" w:hAnsi="仿宋" w:eastAsia="仿宋"/>
          <w:sz w:val="32"/>
        </w:rPr>
        <w:t>燃料费、维修费、过桥过路费、保险费、安全奖励费等支出</w:t>
      </w:r>
      <w:r>
        <w:rPr>
          <w:rFonts w:hint="eastAsia" w:ascii="仿宋" w:hAnsi="仿宋" w:eastAsia="仿宋"/>
          <w:sz w:val="32"/>
        </w:rPr>
        <w:t>；</w:t>
      </w:r>
      <w:r>
        <w:rPr>
          <w:rFonts w:ascii="仿宋" w:hAnsi="仿宋" w:eastAsia="仿宋"/>
          <w:sz w:val="32"/>
        </w:rPr>
        <w:t>公务接待费</w:t>
      </w:r>
      <w:r>
        <w:rPr>
          <w:rFonts w:hint="eastAsia" w:ascii="仿宋" w:hAnsi="仿宋" w:eastAsia="仿宋"/>
          <w:sz w:val="32"/>
        </w:rPr>
        <w:t>反映</w:t>
      </w:r>
      <w:r>
        <w:rPr>
          <w:rFonts w:ascii="仿宋" w:hAnsi="仿宋" w:eastAsia="仿宋"/>
          <w:sz w:val="32"/>
        </w:rPr>
        <w:t>单位按规定开支的各类公务接待（含外宾接待）</w:t>
      </w:r>
      <w:r>
        <w:rPr>
          <w:rFonts w:hint="eastAsia" w:ascii="仿宋" w:hAnsi="仿宋" w:eastAsia="仿宋"/>
          <w:sz w:val="32"/>
        </w:rPr>
        <w:t>支出</w:t>
      </w:r>
      <w:r>
        <w:rPr>
          <w:rFonts w:ascii="仿宋" w:hAnsi="仿宋" w:eastAsia="仿宋"/>
          <w:sz w:val="32"/>
        </w:rPr>
        <w:t>。</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lang w:eastAsia="zh-CN"/>
        </w:rPr>
        <w:t>九</w:t>
      </w:r>
      <w:r>
        <w:rPr>
          <w:rFonts w:hint="eastAsia" w:ascii="仿宋" w:hAnsi="仿宋" w:eastAsia="仿宋"/>
          <w:b/>
          <w:bCs/>
          <w:sz w:val="32"/>
        </w:rPr>
        <w:t>、机关运行经费：</w:t>
      </w:r>
      <w:r>
        <w:rPr>
          <w:rFonts w:hint="eastAsia" w:ascii="仿宋" w:hAnsi="仿宋" w:eastAsia="仿宋"/>
          <w:sz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N w:val="0"/>
        <w:spacing w:line="360" w:lineRule="auto"/>
        <w:ind w:firstLine="643" w:firstLineChars="200"/>
        <w:rPr>
          <w:rFonts w:hint="eastAsia" w:ascii="仿宋" w:hAnsi="仿宋" w:eastAsia="仿宋"/>
          <w:sz w:val="32"/>
          <w:lang w:eastAsia="zh-CN"/>
        </w:rPr>
      </w:pPr>
      <w:r>
        <w:rPr>
          <w:rFonts w:hint="eastAsia" w:ascii="仿宋" w:hAnsi="仿宋" w:eastAsia="仿宋"/>
          <w:b/>
          <w:bCs/>
          <w:sz w:val="32"/>
        </w:rPr>
        <w:t>十、</w:t>
      </w:r>
      <w:r>
        <w:rPr>
          <w:rFonts w:hint="eastAsia" w:ascii="仿宋" w:hAnsi="仿宋" w:eastAsia="仿宋"/>
          <w:b/>
          <w:bCs/>
          <w:sz w:val="32"/>
          <w:lang w:eastAsia="zh-CN"/>
        </w:rPr>
        <w:t>行政运行</w:t>
      </w:r>
      <w:r>
        <w:rPr>
          <w:rFonts w:hint="eastAsia" w:ascii="仿宋" w:hAnsi="仿宋" w:eastAsia="仿宋"/>
          <w:sz w:val="32"/>
        </w:rPr>
        <w:t>：</w:t>
      </w:r>
      <w:r>
        <w:rPr>
          <w:rFonts w:hint="eastAsia" w:ascii="仿宋" w:hAnsi="仿宋" w:eastAsia="仿宋"/>
          <w:sz w:val="32"/>
          <w:lang w:eastAsia="zh-CN"/>
        </w:rPr>
        <w:t>反映行政单位（包括实行公务员管理的事业单位）的基本支出。</w:t>
      </w:r>
    </w:p>
    <w:p>
      <w:pPr>
        <w:autoSpaceDN w:val="0"/>
        <w:spacing w:line="360" w:lineRule="auto"/>
        <w:ind w:firstLine="643" w:firstLineChars="200"/>
        <w:rPr>
          <w:rFonts w:hint="eastAsia" w:ascii="仿宋" w:hAnsi="仿宋" w:eastAsia="仿宋"/>
          <w:sz w:val="32"/>
          <w:lang w:eastAsia="zh-CN"/>
        </w:rPr>
      </w:pPr>
      <w:r>
        <w:rPr>
          <w:rFonts w:hint="eastAsia" w:ascii="仿宋" w:hAnsi="仿宋" w:eastAsia="仿宋"/>
          <w:b/>
          <w:bCs/>
          <w:sz w:val="32"/>
        </w:rPr>
        <w:t>十</w:t>
      </w:r>
      <w:r>
        <w:rPr>
          <w:rFonts w:hint="eastAsia" w:ascii="仿宋" w:hAnsi="仿宋" w:eastAsia="仿宋"/>
          <w:b/>
          <w:bCs/>
          <w:sz w:val="32"/>
          <w:lang w:eastAsia="zh-CN"/>
        </w:rPr>
        <w:t>一</w:t>
      </w:r>
      <w:r>
        <w:rPr>
          <w:rFonts w:hint="eastAsia" w:ascii="仿宋" w:hAnsi="仿宋" w:eastAsia="仿宋"/>
          <w:b/>
          <w:bCs/>
          <w:sz w:val="32"/>
        </w:rPr>
        <w:t>、</w:t>
      </w:r>
      <w:r>
        <w:rPr>
          <w:rFonts w:hint="eastAsia" w:ascii="仿宋" w:hAnsi="仿宋" w:eastAsia="仿宋"/>
          <w:b/>
          <w:bCs/>
          <w:sz w:val="32"/>
          <w:lang w:eastAsia="zh-CN"/>
        </w:rPr>
        <w:t>事业运行</w:t>
      </w:r>
      <w:r>
        <w:rPr>
          <w:rFonts w:hint="eastAsia" w:ascii="仿宋" w:hAnsi="仿宋" w:eastAsia="仿宋"/>
          <w:sz w:val="32"/>
        </w:rPr>
        <w:t>：</w:t>
      </w:r>
      <w:r>
        <w:rPr>
          <w:rFonts w:hint="eastAsia" w:ascii="仿宋" w:hAnsi="仿宋" w:eastAsia="仿宋"/>
          <w:sz w:val="32"/>
          <w:lang w:eastAsia="zh-CN"/>
        </w:rPr>
        <w:t>反映事业单位的基本支出，不包括行政单位（包括实行公务员管理的事业单位）后勤服务中心、医务室等附属事业单位。</w:t>
      </w:r>
    </w:p>
    <w:p>
      <w:pPr>
        <w:autoSpaceDN w:val="0"/>
        <w:spacing w:line="360" w:lineRule="auto"/>
        <w:ind w:firstLine="643" w:firstLineChars="200"/>
        <w:rPr>
          <w:rFonts w:hint="eastAsia" w:ascii="仿宋" w:hAnsi="仿宋" w:eastAsia="仿宋"/>
          <w:sz w:val="32"/>
          <w:lang w:eastAsia="zh-CN"/>
        </w:rPr>
      </w:pPr>
      <w:r>
        <w:rPr>
          <w:rFonts w:hint="eastAsia" w:ascii="仿宋" w:hAnsi="仿宋" w:eastAsia="仿宋"/>
          <w:b/>
          <w:bCs/>
          <w:sz w:val="32"/>
        </w:rPr>
        <w:t>十</w:t>
      </w:r>
      <w:r>
        <w:rPr>
          <w:rFonts w:hint="eastAsia" w:ascii="仿宋" w:hAnsi="仿宋" w:eastAsia="仿宋"/>
          <w:b/>
          <w:bCs/>
          <w:sz w:val="32"/>
          <w:lang w:eastAsia="zh-CN"/>
        </w:rPr>
        <w:t>二</w:t>
      </w:r>
      <w:r>
        <w:rPr>
          <w:rFonts w:hint="eastAsia" w:ascii="仿宋" w:hAnsi="仿宋" w:eastAsia="仿宋"/>
          <w:b/>
          <w:bCs/>
          <w:sz w:val="32"/>
        </w:rPr>
        <w:t>、</w:t>
      </w:r>
      <w:r>
        <w:rPr>
          <w:rFonts w:hint="eastAsia" w:ascii="仿宋" w:hAnsi="仿宋" w:eastAsia="仿宋"/>
          <w:b/>
          <w:bCs/>
          <w:sz w:val="32"/>
          <w:lang w:eastAsia="zh-CN"/>
        </w:rPr>
        <w:t>机关事业单位基本养老保险缴费支出</w:t>
      </w:r>
      <w:r>
        <w:rPr>
          <w:rFonts w:hint="eastAsia" w:ascii="仿宋" w:hAnsi="仿宋" w:eastAsia="仿宋"/>
          <w:sz w:val="32"/>
        </w:rPr>
        <w:t>：</w:t>
      </w:r>
      <w:r>
        <w:rPr>
          <w:rFonts w:hint="eastAsia" w:ascii="仿宋" w:hAnsi="仿宋" w:eastAsia="仿宋"/>
          <w:sz w:val="32"/>
          <w:lang w:eastAsia="zh-CN"/>
        </w:rPr>
        <w:t>反映机关事业单位实施养老保险制度由单位缴纳的基本养老保险费支出。</w:t>
      </w:r>
    </w:p>
    <w:p>
      <w:pPr>
        <w:autoSpaceDN w:val="0"/>
        <w:spacing w:line="360" w:lineRule="auto"/>
        <w:ind w:firstLine="643" w:firstLineChars="200"/>
        <w:rPr>
          <w:rFonts w:hint="eastAsia" w:ascii="仿宋" w:hAnsi="仿宋" w:eastAsia="仿宋"/>
          <w:sz w:val="32"/>
          <w:lang w:eastAsia="zh-CN"/>
        </w:rPr>
      </w:pPr>
      <w:r>
        <w:rPr>
          <w:rFonts w:hint="eastAsia" w:ascii="仿宋" w:hAnsi="仿宋" w:eastAsia="仿宋"/>
          <w:b/>
          <w:bCs/>
          <w:sz w:val="32"/>
        </w:rPr>
        <w:t>十</w:t>
      </w:r>
      <w:r>
        <w:rPr>
          <w:rFonts w:hint="eastAsia" w:ascii="仿宋" w:hAnsi="仿宋" w:eastAsia="仿宋"/>
          <w:b/>
          <w:bCs/>
          <w:sz w:val="32"/>
          <w:lang w:eastAsia="zh-CN"/>
        </w:rPr>
        <w:t>三</w:t>
      </w:r>
      <w:r>
        <w:rPr>
          <w:rFonts w:hint="eastAsia" w:ascii="仿宋" w:hAnsi="仿宋" w:eastAsia="仿宋"/>
          <w:b/>
          <w:bCs/>
          <w:sz w:val="32"/>
        </w:rPr>
        <w:t>、</w:t>
      </w:r>
      <w:r>
        <w:rPr>
          <w:rFonts w:hint="eastAsia" w:ascii="仿宋" w:hAnsi="仿宋" w:eastAsia="仿宋"/>
          <w:b/>
          <w:bCs/>
          <w:sz w:val="32"/>
          <w:lang w:eastAsia="zh-CN"/>
        </w:rPr>
        <w:t>其他残疾人事业支出</w:t>
      </w:r>
      <w:r>
        <w:rPr>
          <w:rFonts w:hint="eastAsia" w:ascii="仿宋" w:hAnsi="仿宋" w:eastAsia="仿宋"/>
          <w:sz w:val="32"/>
        </w:rPr>
        <w:t>：</w:t>
      </w:r>
      <w:r>
        <w:rPr>
          <w:rFonts w:hint="eastAsia" w:ascii="仿宋" w:hAnsi="仿宋" w:eastAsia="仿宋"/>
          <w:sz w:val="32"/>
          <w:lang w:eastAsia="zh-CN"/>
        </w:rPr>
        <w:t>反映其他用于残疾人事业方面的支出。</w:t>
      </w:r>
    </w:p>
    <w:p>
      <w:pPr>
        <w:autoSpaceDN w:val="0"/>
        <w:spacing w:line="360" w:lineRule="auto"/>
        <w:ind w:firstLine="643" w:firstLineChars="200"/>
        <w:rPr>
          <w:rFonts w:hint="eastAsia" w:ascii="仿宋" w:hAnsi="仿宋" w:eastAsia="仿宋"/>
          <w:b w:val="0"/>
          <w:bCs w:val="0"/>
          <w:sz w:val="32"/>
          <w:lang w:eastAsia="zh-CN"/>
        </w:rPr>
      </w:pPr>
      <w:r>
        <w:rPr>
          <w:rFonts w:hint="eastAsia" w:ascii="仿宋" w:hAnsi="仿宋" w:eastAsia="仿宋"/>
          <w:b/>
          <w:bCs/>
          <w:sz w:val="32"/>
        </w:rPr>
        <w:t>十</w:t>
      </w:r>
      <w:r>
        <w:rPr>
          <w:rFonts w:hint="eastAsia" w:ascii="仿宋" w:hAnsi="仿宋" w:eastAsia="仿宋"/>
          <w:b/>
          <w:bCs/>
          <w:sz w:val="32"/>
          <w:lang w:eastAsia="zh-CN"/>
        </w:rPr>
        <w:t>四</w:t>
      </w:r>
      <w:r>
        <w:rPr>
          <w:rFonts w:hint="eastAsia" w:ascii="仿宋" w:hAnsi="仿宋" w:eastAsia="仿宋"/>
          <w:b/>
          <w:bCs/>
          <w:sz w:val="32"/>
        </w:rPr>
        <w:t>、</w:t>
      </w:r>
      <w:r>
        <w:rPr>
          <w:rFonts w:hint="eastAsia" w:ascii="仿宋" w:hAnsi="仿宋" w:eastAsia="仿宋"/>
          <w:b/>
          <w:bCs/>
          <w:sz w:val="32"/>
          <w:lang w:eastAsia="zh-CN"/>
        </w:rPr>
        <w:t>行政单位医疗</w:t>
      </w:r>
      <w:r>
        <w:rPr>
          <w:rFonts w:hint="eastAsia" w:ascii="仿宋" w:hAnsi="仿宋" w:eastAsia="仿宋"/>
          <w:sz w:val="32"/>
        </w:rPr>
        <w:t>：</w:t>
      </w:r>
      <w:r>
        <w:rPr>
          <w:rFonts w:hint="eastAsia" w:ascii="仿宋" w:hAnsi="仿宋" w:eastAsia="仿宋"/>
          <w:b w:val="0"/>
          <w:bCs w:val="0"/>
          <w:sz w:val="32"/>
          <w:lang w:eastAsia="zh-CN"/>
        </w:rPr>
        <w:t>反映财政部门安排的行政单位（包括实行公务员管理的事业单位）基本医疗保险缴费经费，未参加医疗保险的行政单位的公费医疗经费。</w:t>
      </w:r>
    </w:p>
    <w:p>
      <w:pPr>
        <w:ind w:firstLine="640"/>
        <w:rPr>
          <w:rFonts w:hint="eastAsia" w:ascii="仿宋" w:hAnsi="仿宋" w:eastAsia="仿宋"/>
          <w:b w:val="0"/>
          <w:bCs w:val="0"/>
          <w:sz w:val="32"/>
          <w:lang w:eastAsia="zh-CN"/>
        </w:rPr>
      </w:pPr>
      <w:r>
        <w:rPr>
          <w:rFonts w:hint="eastAsia" w:ascii="仿宋" w:hAnsi="仿宋" w:eastAsia="仿宋"/>
          <w:b/>
          <w:bCs/>
          <w:sz w:val="32"/>
        </w:rPr>
        <w:t>十</w:t>
      </w:r>
      <w:r>
        <w:rPr>
          <w:rFonts w:hint="eastAsia" w:ascii="仿宋" w:hAnsi="仿宋" w:eastAsia="仿宋"/>
          <w:b/>
          <w:bCs/>
          <w:sz w:val="32"/>
          <w:lang w:eastAsia="zh-CN"/>
        </w:rPr>
        <w:t>五</w:t>
      </w:r>
      <w:r>
        <w:rPr>
          <w:rFonts w:hint="eastAsia" w:ascii="仿宋" w:hAnsi="仿宋" w:eastAsia="仿宋"/>
          <w:b/>
          <w:bCs/>
          <w:sz w:val="32"/>
        </w:rPr>
        <w:t>、</w:t>
      </w:r>
      <w:r>
        <w:rPr>
          <w:rFonts w:hint="eastAsia" w:ascii="仿宋" w:hAnsi="仿宋" w:eastAsia="仿宋"/>
          <w:b/>
          <w:bCs/>
          <w:sz w:val="32"/>
          <w:lang w:eastAsia="zh-CN"/>
        </w:rPr>
        <w:t>事业单位医疗</w:t>
      </w:r>
      <w:r>
        <w:rPr>
          <w:rFonts w:hint="eastAsia" w:ascii="仿宋" w:hAnsi="仿宋" w:eastAsia="仿宋"/>
          <w:b/>
          <w:bCs/>
          <w:sz w:val="32"/>
        </w:rPr>
        <w:t>：</w:t>
      </w:r>
      <w:r>
        <w:rPr>
          <w:rFonts w:hint="eastAsia" w:ascii="仿宋" w:hAnsi="仿宋" w:eastAsia="仿宋"/>
          <w:b w:val="0"/>
          <w:bCs w:val="0"/>
          <w:sz w:val="32"/>
          <w:lang w:val="en-US" w:eastAsia="zh-CN"/>
        </w:rPr>
        <w:t>反映财政部门安排的事业单位基本医疗保险缴费经费，</w:t>
      </w:r>
      <w:r>
        <w:rPr>
          <w:rFonts w:hint="eastAsia" w:ascii="仿宋" w:hAnsi="仿宋" w:eastAsia="仿宋"/>
          <w:b w:val="0"/>
          <w:bCs w:val="0"/>
          <w:sz w:val="32"/>
          <w:lang w:eastAsia="zh-CN"/>
        </w:rPr>
        <w:t>未参加医疗保险的行政单位的公费医疗经费。</w:t>
      </w:r>
    </w:p>
    <w:p>
      <w:pPr>
        <w:ind w:firstLine="640"/>
        <w:rPr>
          <w:rFonts w:hint="eastAsia" w:ascii="仿宋" w:hAnsi="仿宋" w:eastAsia="仿宋"/>
          <w:b w:val="0"/>
          <w:bCs w:val="0"/>
          <w:sz w:val="32"/>
          <w:lang w:eastAsia="zh-CN"/>
        </w:rPr>
      </w:pPr>
      <w:r>
        <w:rPr>
          <w:rFonts w:hint="eastAsia" w:ascii="仿宋" w:hAnsi="仿宋" w:eastAsia="仿宋"/>
          <w:b/>
          <w:bCs/>
          <w:sz w:val="32"/>
          <w:lang w:eastAsia="zh-CN"/>
        </w:rPr>
        <w:t>十六、公务员医疗补助</w:t>
      </w:r>
      <w:r>
        <w:rPr>
          <w:rFonts w:hint="eastAsia" w:ascii="仿宋" w:hAnsi="仿宋" w:eastAsia="仿宋"/>
          <w:b/>
          <w:bCs/>
          <w:sz w:val="32"/>
        </w:rPr>
        <w:t>：</w:t>
      </w:r>
      <w:r>
        <w:rPr>
          <w:rFonts w:hint="eastAsia" w:ascii="仿宋" w:hAnsi="仿宋" w:eastAsia="仿宋"/>
          <w:b w:val="0"/>
          <w:bCs w:val="0"/>
          <w:sz w:val="32"/>
          <w:lang w:eastAsia="zh-CN"/>
        </w:rPr>
        <w:t>反映财政部门安排的公务员医疗补助经费。</w:t>
      </w:r>
    </w:p>
    <w:p>
      <w:pPr>
        <w:autoSpaceDN w:val="0"/>
        <w:spacing w:line="360" w:lineRule="auto"/>
        <w:ind w:firstLine="643" w:firstLineChars="200"/>
        <w:rPr>
          <w:rFonts w:hint="eastAsia" w:ascii="仿宋" w:hAnsi="仿宋" w:eastAsia="仿宋"/>
          <w:b w:val="0"/>
          <w:bCs w:val="0"/>
          <w:sz w:val="32"/>
          <w:lang w:eastAsia="zh-CN"/>
        </w:rPr>
      </w:pPr>
      <w:r>
        <w:rPr>
          <w:rFonts w:hint="eastAsia" w:ascii="仿宋" w:hAnsi="仿宋" w:eastAsia="仿宋"/>
          <w:b/>
          <w:bCs/>
          <w:sz w:val="32"/>
          <w:lang w:eastAsia="zh-CN"/>
        </w:rPr>
        <w:t>十七、</w:t>
      </w:r>
      <w:r>
        <w:rPr>
          <w:rFonts w:hint="eastAsia" w:ascii="仿宋" w:hAnsi="仿宋" w:eastAsia="仿宋"/>
          <w:b/>
          <w:bCs/>
          <w:sz w:val="32"/>
          <w:lang w:val="en-US" w:eastAsia="zh-CN"/>
        </w:rPr>
        <w:t>其他行政事业单位医疗支出</w:t>
      </w:r>
      <w:r>
        <w:rPr>
          <w:rFonts w:hint="eastAsia" w:ascii="仿宋" w:hAnsi="仿宋" w:eastAsia="仿宋"/>
          <w:b/>
          <w:bCs/>
          <w:sz w:val="32"/>
        </w:rPr>
        <w:t>：</w:t>
      </w:r>
      <w:r>
        <w:rPr>
          <w:rFonts w:hint="eastAsia" w:ascii="仿宋" w:hAnsi="仿宋" w:eastAsia="仿宋"/>
          <w:b w:val="0"/>
          <w:bCs w:val="0"/>
          <w:sz w:val="32"/>
          <w:lang w:eastAsia="zh-CN"/>
        </w:rPr>
        <w:t>反映除所述项目以外其他用于行政事业单位医疗方面的支出。</w:t>
      </w:r>
    </w:p>
    <w:p>
      <w:pPr>
        <w:autoSpaceDN w:val="0"/>
        <w:spacing w:line="360" w:lineRule="auto"/>
        <w:ind w:firstLine="643" w:firstLineChars="200"/>
        <w:rPr>
          <w:rFonts w:hint="default" w:ascii="仿宋" w:hAnsi="仿宋" w:eastAsia="仿宋"/>
          <w:b w:val="0"/>
          <w:bCs w:val="0"/>
          <w:sz w:val="32"/>
          <w:lang w:val="en-US" w:eastAsia="zh-CN"/>
        </w:rPr>
      </w:pPr>
      <w:r>
        <w:rPr>
          <w:rFonts w:hint="eastAsia" w:ascii="仿宋" w:hAnsi="仿宋" w:eastAsia="仿宋"/>
          <w:b/>
          <w:bCs/>
          <w:sz w:val="32"/>
          <w:lang w:eastAsia="zh-CN"/>
        </w:rPr>
        <w:t>十八、住房公积金</w:t>
      </w:r>
      <w:r>
        <w:rPr>
          <w:rFonts w:hint="eastAsia" w:ascii="仿宋" w:hAnsi="仿宋" w:eastAsia="仿宋"/>
          <w:b/>
          <w:bCs/>
          <w:sz w:val="32"/>
        </w:rPr>
        <w:t>：</w:t>
      </w:r>
      <w:r>
        <w:rPr>
          <w:rFonts w:hint="eastAsia" w:ascii="仿宋" w:hAnsi="仿宋" w:eastAsia="仿宋"/>
          <w:b w:val="0"/>
          <w:bCs w:val="0"/>
          <w:sz w:val="32"/>
          <w:lang w:eastAsia="zh-CN"/>
        </w:rPr>
        <w:t>反映行政事业单位按人力资源和社会保障部、财政部规定的基本工资和津贴补贴以及规定比例为职工缴纳的住房公积金。</w:t>
      </w:r>
    </w:p>
    <w:p>
      <w:pPr>
        <w:numPr>
          <w:ilvl w:val="0"/>
          <w:numId w:val="0"/>
        </w:numPr>
        <w:autoSpaceDN w:val="0"/>
        <w:spacing w:line="360" w:lineRule="auto"/>
        <w:rPr>
          <w:rFonts w:hint="eastAsia" w:ascii="仿宋" w:hAnsi="仿宋" w:eastAsia="仿宋"/>
          <w:b/>
          <w:bCs/>
          <w:sz w:val="32"/>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Align="top"/>
      <w:pBdr>
        <w:between w:val="none" w:color="auto" w:sz="0" w:space="0"/>
      </w:pBdr>
    </w:pPr>
    <w:r>
      <w:fldChar w:fldCharType="begin"/>
    </w:r>
    <w:r>
      <w:rPr>
        <w:rStyle w:val="5"/>
      </w:rPr>
      <w:instrText xml:space="preserve"> PAGE  </w:instrText>
    </w:r>
    <w:r>
      <w:fldChar w:fldCharType="separate"/>
    </w:r>
    <w:r>
      <w:rPr>
        <w:rStyle w:val="5"/>
      </w:rPr>
      <w:t>2</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FDECD"/>
    <w:multiLevelType w:val="singleLevel"/>
    <w:tmpl w:val="597FDECD"/>
    <w:lvl w:ilvl="0" w:tentative="0">
      <w:start w:val="1"/>
      <w:numFmt w:val="chineseCounting"/>
      <w:suff w:val="nothing"/>
      <w:lvlText w:val="%1、"/>
      <w:lvlJc w:val="left"/>
    </w:lvl>
  </w:abstractNum>
  <w:abstractNum w:abstractNumId="1">
    <w:nsid w:val="5981A2F5"/>
    <w:multiLevelType w:val="singleLevel"/>
    <w:tmpl w:val="5981A2F5"/>
    <w:lvl w:ilvl="0" w:tentative="0">
      <w:start w:val="2"/>
      <w:numFmt w:val="chineseCounting"/>
      <w:suff w:val="nothing"/>
      <w:lvlText w:val="%1、"/>
      <w:lvlJc w:val="left"/>
    </w:lvl>
  </w:abstractNum>
  <w:abstractNum w:abstractNumId="2">
    <w:nsid w:val="5B5FFFD8"/>
    <w:multiLevelType w:val="singleLevel"/>
    <w:tmpl w:val="5B5FFFD8"/>
    <w:lvl w:ilvl="0" w:tentative="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wODc4YjU4OWIyYzUxODU5NWM4ZjNjZjA2MmI1MDIifQ=="/>
  </w:docVars>
  <w:rsids>
    <w:rsidRoot w:val="401C0EAC"/>
    <w:rsid w:val="14047670"/>
    <w:rsid w:val="1E0431C3"/>
    <w:rsid w:val="2F9E5E1E"/>
    <w:rsid w:val="401C0EAC"/>
    <w:rsid w:val="4D3547C6"/>
    <w:rsid w:val="54F13992"/>
    <w:rsid w:val="5AA22DDE"/>
    <w:rsid w:val="5DD11F86"/>
    <w:rsid w:val="61295E4E"/>
    <w:rsid w:val="6C9E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 Char"/>
    <w:basedOn w:val="1"/>
    <w:qFormat/>
    <w:uiPriority w:val="0"/>
    <w:pPr>
      <w:widowControl/>
      <w:spacing w:after="160" w:line="240" w:lineRule="exact"/>
      <w:jc w:val="left"/>
    </w:pPr>
    <w:rPr>
      <w:rFonts w:eastAsia="宋体"/>
      <w:sz w:val="21"/>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6216</Words>
  <Characters>6740</Characters>
  <Lines>0</Lines>
  <Paragraphs>0</Paragraphs>
  <TotalTime>119</TotalTime>
  <ScaleCrop>false</ScaleCrop>
  <LinksUpToDate>false</LinksUpToDate>
  <CharactersWithSpaces>6865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2022-08-16T02:14:00Z</dcterms:created>
  <dc:creator>NTKO</dc:creator>
  <cp:lastModifiedBy>taeyeon_gg</cp:lastModifiedBy>
  <dcterms:modified xsi:type="dcterms:W3CDTF">2022-09-14T01:32:27Z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5A67DDA3D909454D945DE38E04E9F8DB</vt:lpwstr>
  </property>
</Properties>
</file>